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9C059" w14:textId="1511728A" w:rsidR="005704E3" w:rsidRDefault="005704E3" w:rsidP="005704E3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r w:rsidRPr="075E0AF3">
        <w:rPr>
          <w:rFonts w:ascii="Arial" w:eastAsia="Times New Roman" w:hAnsi="Arial"/>
          <w:b/>
          <w:bCs/>
          <w:sz w:val="24"/>
          <w:szCs w:val="24"/>
        </w:rPr>
        <w:t xml:space="preserve">3GPP TSG-RAN WG2 Meeting #120                                             </w:t>
      </w:r>
      <w:r>
        <w:tab/>
      </w:r>
      <w:r w:rsidR="23AFB73F" w:rsidRPr="075E0AF3">
        <w:rPr>
          <w:rFonts w:ascii="Arial" w:hAnsi="Arial" w:cs="Arial"/>
          <w:b/>
          <w:bCs/>
          <w:color w:val="000000" w:themeColor="text1"/>
          <w:sz w:val="26"/>
          <w:szCs w:val="26"/>
        </w:rPr>
        <w:t xml:space="preserve"> R2-2211457</w:t>
      </w:r>
    </w:p>
    <w:p w14:paraId="110EB4B6" w14:textId="49F2205B" w:rsidR="00783B93" w:rsidRDefault="005704E3" w:rsidP="00367FB8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i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  <w:lang w:eastAsia="zh-CN"/>
        </w:rPr>
        <w:t>Toulouse, France, Nov 14</w:t>
      </w:r>
      <w:r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– 18</w:t>
      </w:r>
      <w:r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sz w:val="24"/>
          <w:szCs w:val="24"/>
          <w:lang w:eastAsia="zh-CN"/>
        </w:rPr>
        <w:t>, 2022</w:t>
      </w:r>
    </w:p>
    <w:p w14:paraId="7C376E99" w14:textId="77777777" w:rsidR="00783B93" w:rsidRDefault="00783B93" w:rsidP="00783B93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</w:r>
    </w:p>
    <w:p w14:paraId="759AE488" w14:textId="630D4F0C" w:rsidR="00783B93" w:rsidRPr="006D3016" w:rsidRDefault="00783B93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szCs w:val="24"/>
        </w:rPr>
      </w:pPr>
      <w:r w:rsidRPr="2738F670">
        <w:rPr>
          <w:rFonts w:ascii="Arial" w:eastAsia="MS Mincho" w:hAnsi="Arial" w:cs="Arial"/>
          <w:b/>
          <w:bCs/>
          <w:sz w:val="24"/>
          <w:szCs w:val="24"/>
        </w:rPr>
        <w:t>Agenda item:</w:t>
      </w:r>
      <w:r w:rsidR="7FF23F6A" w:rsidRPr="2738F670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>
        <w:tab/>
      </w:r>
      <w:r w:rsidR="002B07E3">
        <w:rPr>
          <w:rFonts w:ascii="Arial" w:eastAsia="MS Mincho" w:hAnsi="Arial" w:cs="Arial"/>
          <w:b/>
          <w:bCs/>
          <w:sz w:val="24"/>
          <w:szCs w:val="24"/>
        </w:rPr>
        <w:t>8.</w:t>
      </w:r>
      <w:r w:rsidR="00BA46DB">
        <w:rPr>
          <w:rFonts w:ascii="Arial" w:eastAsia="MS Mincho" w:hAnsi="Arial" w:cs="Arial"/>
          <w:b/>
          <w:bCs/>
          <w:sz w:val="24"/>
          <w:szCs w:val="24"/>
        </w:rPr>
        <w:t>4.</w:t>
      </w:r>
      <w:r w:rsidR="00C34D39">
        <w:rPr>
          <w:rFonts w:ascii="Arial" w:eastAsia="MS Mincho" w:hAnsi="Arial" w:cs="Arial"/>
          <w:b/>
          <w:bCs/>
          <w:sz w:val="24"/>
          <w:szCs w:val="24"/>
        </w:rPr>
        <w:t>2.3</w:t>
      </w:r>
    </w:p>
    <w:p w14:paraId="523E2679" w14:textId="77777777" w:rsidR="00783B93" w:rsidRDefault="00783B93" w:rsidP="00783B93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Intel Corporation</w:t>
      </w:r>
    </w:p>
    <w:p w14:paraId="3556CD8B" w14:textId="6F9B78B4" w:rsidR="00783B93" w:rsidRPr="004746DD" w:rsidRDefault="00783B93" w:rsidP="777A394D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777A394D">
        <w:rPr>
          <w:rFonts w:ascii="Arial" w:eastAsia="Times New Roman" w:hAnsi="Arial" w:cs="Arial"/>
          <w:b/>
          <w:bCs/>
          <w:sz w:val="24"/>
          <w:szCs w:val="24"/>
        </w:rPr>
        <w:t>Title:</w:t>
      </w:r>
      <w:r w:rsidR="4EB47872" w:rsidRPr="777A394D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>
        <w:tab/>
      </w:r>
      <w:r w:rsidR="00C34D39">
        <w:rPr>
          <w:rFonts w:ascii="Arial" w:eastAsia="Times New Roman" w:hAnsi="Arial" w:cs="Arial"/>
          <w:b/>
          <w:bCs/>
          <w:sz w:val="24"/>
        </w:rPr>
        <w:t xml:space="preserve">Discussion on </w:t>
      </w:r>
      <w:r w:rsidR="00752047">
        <w:rPr>
          <w:rFonts w:ascii="Arial" w:eastAsia="Times New Roman" w:hAnsi="Arial" w:cs="Arial"/>
          <w:b/>
          <w:bCs/>
          <w:sz w:val="24"/>
        </w:rPr>
        <w:t xml:space="preserve">MAC related </w:t>
      </w:r>
      <w:r w:rsidR="00C34D39">
        <w:rPr>
          <w:rFonts w:ascii="Arial" w:eastAsia="Times New Roman" w:hAnsi="Arial" w:cs="Arial"/>
          <w:b/>
          <w:bCs/>
          <w:sz w:val="24"/>
        </w:rPr>
        <w:t xml:space="preserve">enhancements for </w:t>
      </w:r>
      <w:r w:rsidR="00D72EE6">
        <w:rPr>
          <w:rFonts w:ascii="Arial" w:eastAsia="Times New Roman" w:hAnsi="Arial" w:cs="Arial"/>
          <w:b/>
          <w:bCs/>
          <w:sz w:val="24"/>
        </w:rPr>
        <w:t>LTM</w:t>
      </w:r>
    </w:p>
    <w:p w14:paraId="5E182250" w14:textId="77777777" w:rsidR="00783B93" w:rsidRPr="006D3016" w:rsidRDefault="00783B93" w:rsidP="00783B93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5B1717CF" w14:textId="0C35F3D5" w:rsidR="00575499" w:rsidRPr="00BF0571" w:rsidRDefault="00783B93" w:rsidP="00903021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 xml:space="preserve">Introduction </w:t>
      </w:r>
    </w:p>
    <w:p w14:paraId="1C6F475F" w14:textId="3A728335" w:rsidR="00651997" w:rsidRDefault="00651997" w:rsidP="00C54AFE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During last RAN2#119bis-e meeting, RAN2 agree</w:t>
      </w:r>
      <w:r w:rsidR="006A52EA">
        <w:rPr>
          <w:sz w:val="22"/>
          <w:szCs w:val="22"/>
          <w:lang w:val="en-US"/>
        </w:rPr>
        <w:t>d</w:t>
      </w:r>
      <w:r w:rsidR="00F219D3">
        <w:rPr>
          <w:sz w:val="22"/>
          <w:szCs w:val="22"/>
          <w:lang w:val="en-US"/>
        </w:rPr>
        <w:t xml:space="preserve"> to</w:t>
      </w:r>
      <w:r w:rsidR="00BC4F37">
        <w:rPr>
          <w:sz w:val="22"/>
          <w:szCs w:val="22"/>
          <w:lang w:val="en-US"/>
        </w:rPr>
        <w:t xml:space="preserve"> the following for dynamic switch:</w:t>
      </w:r>
    </w:p>
    <w:p w14:paraId="4285DB42" w14:textId="77777777" w:rsidR="008614F3" w:rsidRDefault="008614F3" w:rsidP="008614F3">
      <w:pPr>
        <w:pStyle w:val="Agreement"/>
        <w:ind w:left="1619"/>
      </w:pPr>
      <w:r>
        <w:t xml:space="preserve">RAN2 assumes L1/2 mobility trigger information is conveyed in a MAC CE, FFS if the MAC CE or a DCI is used for the actual triggering. </w:t>
      </w:r>
    </w:p>
    <w:p w14:paraId="243959C8" w14:textId="77777777" w:rsidR="008614F3" w:rsidRDefault="008614F3" w:rsidP="008614F3">
      <w:pPr>
        <w:pStyle w:val="Agreement"/>
        <w:ind w:left="1619"/>
      </w:pPr>
      <w:r>
        <w:t xml:space="preserve">RAN2 assumes the MAC CE for L1/2 mobility trigger contains at least a candidate configuration index. </w:t>
      </w:r>
    </w:p>
    <w:p w14:paraId="47360939" w14:textId="77777777" w:rsidR="008614F3" w:rsidRDefault="008614F3" w:rsidP="008614F3">
      <w:pPr>
        <w:pStyle w:val="Agreement"/>
        <w:ind w:left="1619"/>
      </w:pPr>
      <w:r>
        <w:t>FFS if it should be possible to perform SCell activation/deactivation (amongst SCells associated with the candidate configuration) simultaneously with L1 L2 mobility trigger MAC CE (if so, FFS how this is determined).</w:t>
      </w:r>
    </w:p>
    <w:p w14:paraId="428B08E8" w14:textId="77777777" w:rsidR="00BC4F37" w:rsidRPr="00A2219A" w:rsidRDefault="00BC4F37" w:rsidP="00BC4F37">
      <w:pPr>
        <w:pStyle w:val="Agreement"/>
        <w:ind w:left="1619"/>
      </w:pPr>
      <w:r>
        <w:t xml:space="preserve">R2 assumes that at L1L2 cell switch: Whether the UE performs partial or full MAC reset (FFS what partial reset is, </w:t>
      </w:r>
      <w:proofErr w:type="gramStart"/>
      <w:r>
        <w:t>e.g.</w:t>
      </w:r>
      <w:proofErr w:type="gramEnd"/>
      <w:r>
        <w:t xml:space="preserve"> to avoid data loss), re-establish RLC, perform data recovery with PDCP is explicitly controlled by the network. R2 assumes that this can be configured by RRC. FFS if MAC CE indication(s) is/are needed. </w:t>
      </w:r>
    </w:p>
    <w:p w14:paraId="694621A6" w14:textId="77777777" w:rsidR="008614F3" w:rsidRPr="008614F3" w:rsidRDefault="008614F3" w:rsidP="00C54AFE">
      <w:pPr>
        <w:rPr>
          <w:sz w:val="22"/>
          <w:szCs w:val="22"/>
        </w:rPr>
      </w:pPr>
    </w:p>
    <w:p w14:paraId="493D5666" w14:textId="117B1688" w:rsidR="00C54AFE" w:rsidRDefault="007F0594" w:rsidP="00C54AFE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contribution, </w:t>
      </w:r>
      <w:r w:rsidR="00CD0562">
        <w:rPr>
          <w:sz w:val="22"/>
          <w:szCs w:val="22"/>
          <w:lang w:val="en-US"/>
        </w:rPr>
        <w:t>we would like to further discuss detail</w:t>
      </w:r>
      <w:r w:rsidR="000E6C9C">
        <w:rPr>
          <w:sz w:val="22"/>
          <w:szCs w:val="22"/>
          <w:lang w:val="en-US"/>
        </w:rPr>
        <w:t>s</w:t>
      </w:r>
      <w:r w:rsidR="00CD0562">
        <w:rPr>
          <w:sz w:val="22"/>
          <w:szCs w:val="22"/>
          <w:lang w:val="en-US"/>
        </w:rPr>
        <w:t xml:space="preserve"> of the MAC </w:t>
      </w:r>
      <w:r w:rsidR="000E6C9C">
        <w:rPr>
          <w:sz w:val="22"/>
          <w:szCs w:val="22"/>
          <w:lang w:val="en-US"/>
        </w:rPr>
        <w:t>related enhancements</w:t>
      </w:r>
      <w:r w:rsidR="00404BAC">
        <w:rPr>
          <w:sz w:val="22"/>
          <w:szCs w:val="22"/>
          <w:lang w:val="en-US"/>
        </w:rPr>
        <w:t xml:space="preserve"> </w:t>
      </w:r>
      <w:r w:rsidR="00D72EE6">
        <w:rPr>
          <w:sz w:val="22"/>
          <w:szCs w:val="22"/>
          <w:lang w:val="en-US"/>
        </w:rPr>
        <w:t>for</w:t>
      </w:r>
      <w:r w:rsidR="00404BAC">
        <w:rPr>
          <w:sz w:val="22"/>
          <w:szCs w:val="22"/>
          <w:lang w:val="en-US"/>
        </w:rPr>
        <w:t xml:space="preserve"> LTM</w:t>
      </w:r>
      <w:r w:rsidR="00A525D6">
        <w:rPr>
          <w:sz w:val="22"/>
          <w:szCs w:val="22"/>
          <w:lang w:val="en-US"/>
        </w:rPr>
        <w:t>.</w:t>
      </w:r>
    </w:p>
    <w:p w14:paraId="7BE95B6E" w14:textId="51073189" w:rsidR="009247FE" w:rsidRPr="004E52CA" w:rsidRDefault="00C2427D" w:rsidP="00653A6B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</w:p>
    <w:p w14:paraId="0930F97D" w14:textId="06076CC4" w:rsidR="00D12F28" w:rsidRDefault="00783B93" w:rsidP="00903021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 xml:space="preserve">Discussion </w:t>
      </w:r>
    </w:p>
    <w:p w14:paraId="31F59A1A" w14:textId="3A368D23" w:rsidR="001D789F" w:rsidRDefault="0083570A" w:rsidP="009018AD">
      <w:pPr>
        <w:rPr>
          <w:sz w:val="22"/>
          <w:szCs w:val="22"/>
          <w:lang w:val="en-US"/>
        </w:rPr>
      </w:pPr>
      <w:r w:rsidRPr="00932AA1">
        <w:rPr>
          <w:sz w:val="22"/>
          <w:szCs w:val="22"/>
          <w:lang w:val="en-US"/>
        </w:rPr>
        <w:t>One of the WI objective</w:t>
      </w:r>
      <w:r w:rsidR="00244282">
        <w:rPr>
          <w:sz w:val="22"/>
          <w:szCs w:val="22"/>
          <w:lang w:val="en-US"/>
        </w:rPr>
        <w:t>s</w:t>
      </w:r>
      <w:r w:rsidRPr="00932AA1">
        <w:rPr>
          <w:sz w:val="22"/>
          <w:szCs w:val="22"/>
          <w:lang w:val="en-US"/>
        </w:rPr>
        <w:t xml:space="preserve"> is </w:t>
      </w:r>
      <w:r w:rsidR="00932AA1">
        <w:rPr>
          <w:sz w:val="22"/>
          <w:szCs w:val="22"/>
          <w:lang w:val="en-US"/>
        </w:rPr>
        <w:t xml:space="preserve">to </w:t>
      </w:r>
      <w:r w:rsidR="00932AA1" w:rsidRPr="00932AA1">
        <w:rPr>
          <w:sz w:val="22"/>
          <w:szCs w:val="22"/>
          <w:lang w:val="en-US"/>
        </w:rPr>
        <w:t>specify mechanism and procedures of L1/L2 based inter-cell mobility for mobility latency reduction</w:t>
      </w:r>
      <w:r w:rsidR="00880185">
        <w:rPr>
          <w:sz w:val="22"/>
          <w:szCs w:val="22"/>
          <w:lang w:val="en-US"/>
        </w:rPr>
        <w:t xml:space="preserve"> [1]</w:t>
      </w:r>
      <w:r w:rsidR="00DB6CEE">
        <w:rPr>
          <w:sz w:val="22"/>
          <w:szCs w:val="22"/>
          <w:lang w:val="en-US"/>
        </w:rPr>
        <w:t>, which mainly</w:t>
      </w:r>
      <w:r w:rsidRPr="00932AA1">
        <w:rPr>
          <w:sz w:val="22"/>
          <w:szCs w:val="22"/>
          <w:lang w:val="en-US"/>
        </w:rPr>
        <w:t xml:space="preserve"> </w:t>
      </w:r>
      <w:r w:rsidR="00DB6CEE">
        <w:rPr>
          <w:sz w:val="22"/>
          <w:szCs w:val="22"/>
          <w:lang w:val="en-US"/>
        </w:rPr>
        <w:t>includ</w:t>
      </w:r>
      <w:r w:rsidR="005C495B">
        <w:rPr>
          <w:sz w:val="22"/>
          <w:szCs w:val="22"/>
          <w:lang w:val="en-US"/>
        </w:rPr>
        <w:t>e</w:t>
      </w:r>
      <w:r w:rsidR="00DB6CEE">
        <w:rPr>
          <w:sz w:val="22"/>
          <w:szCs w:val="22"/>
          <w:lang w:val="en-US"/>
        </w:rPr>
        <w:t>s</w:t>
      </w:r>
      <w:r w:rsidR="005C495B">
        <w:rPr>
          <w:sz w:val="22"/>
          <w:szCs w:val="22"/>
          <w:lang w:val="en-US"/>
        </w:rPr>
        <w:t xml:space="preserve"> two</w:t>
      </w:r>
      <w:r w:rsidR="00881659">
        <w:rPr>
          <w:sz w:val="22"/>
          <w:szCs w:val="22"/>
          <w:lang w:val="en-US"/>
        </w:rPr>
        <w:t xml:space="preserve"> </w:t>
      </w:r>
      <w:r w:rsidR="00BB5B4A">
        <w:rPr>
          <w:sz w:val="22"/>
          <w:szCs w:val="22"/>
          <w:lang w:val="en-US"/>
        </w:rPr>
        <w:t>cases, i.e.</w:t>
      </w:r>
      <w:r w:rsidR="0006228E">
        <w:rPr>
          <w:sz w:val="22"/>
          <w:szCs w:val="22"/>
          <w:lang w:val="en-US"/>
        </w:rPr>
        <w:t>,</w:t>
      </w:r>
      <w:r w:rsidR="00BB5B4A">
        <w:rPr>
          <w:sz w:val="22"/>
          <w:szCs w:val="22"/>
          <w:lang w:val="en-US"/>
        </w:rPr>
        <w:t xml:space="preserve"> </w:t>
      </w:r>
      <w:r w:rsidR="00A84051" w:rsidRPr="00A84051">
        <w:rPr>
          <w:sz w:val="22"/>
          <w:szCs w:val="22"/>
          <w:lang w:val="en-US"/>
        </w:rPr>
        <w:t>fast application of configurations for candidate cells</w:t>
      </w:r>
      <w:r w:rsidR="00843016">
        <w:rPr>
          <w:sz w:val="22"/>
          <w:szCs w:val="22"/>
          <w:lang w:val="en-US"/>
        </w:rPr>
        <w:t>,</w:t>
      </w:r>
      <w:r w:rsidR="00DB6CEE">
        <w:rPr>
          <w:sz w:val="22"/>
          <w:szCs w:val="22"/>
          <w:lang w:val="en-US"/>
        </w:rPr>
        <w:t xml:space="preserve"> </w:t>
      </w:r>
      <w:r w:rsidR="002A3724">
        <w:rPr>
          <w:sz w:val="22"/>
          <w:szCs w:val="22"/>
          <w:lang w:val="en-US"/>
        </w:rPr>
        <w:t>and</w:t>
      </w:r>
      <w:r w:rsidR="00DB6CEE">
        <w:rPr>
          <w:sz w:val="22"/>
          <w:szCs w:val="22"/>
          <w:lang w:val="en-US"/>
        </w:rPr>
        <w:t xml:space="preserve"> </w:t>
      </w:r>
      <w:r w:rsidR="00881659">
        <w:rPr>
          <w:sz w:val="22"/>
          <w:szCs w:val="22"/>
          <w:lang w:val="en-US"/>
        </w:rPr>
        <w:t>d</w:t>
      </w:r>
      <w:r w:rsidRPr="00932AA1">
        <w:rPr>
          <w:sz w:val="22"/>
          <w:szCs w:val="22"/>
          <w:lang w:val="en-US"/>
        </w:rPr>
        <w:t>ynamic switch mechanism among candidate serving cells</w:t>
      </w:r>
      <w:r w:rsidR="006C5C41">
        <w:rPr>
          <w:sz w:val="22"/>
          <w:szCs w:val="22"/>
          <w:lang w:val="en-US"/>
        </w:rPr>
        <w:t>.</w:t>
      </w:r>
      <w:r w:rsidR="0069539B">
        <w:rPr>
          <w:sz w:val="22"/>
          <w:szCs w:val="22"/>
          <w:lang w:val="en-US"/>
        </w:rPr>
        <w:t xml:space="preserve"> </w:t>
      </w:r>
      <w:r w:rsidR="00570B7E">
        <w:rPr>
          <w:sz w:val="22"/>
          <w:szCs w:val="22"/>
          <w:lang w:val="en-US"/>
        </w:rPr>
        <w:t xml:space="preserve">In our view, the </w:t>
      </w:r>
      <w:r w:rsidR="00692834">
        <w:rPr>
          <w:sz w:val="22"/>
          <w:szCs w:val="22"/>
          <w:lang w:val="en-US"/>
        </w:rPr>
        <w:t>“</w:t>
      </w:r>
      <w:r w:rsidR="00692834" w:rsidRPr="00A84051">
        <w:rPr>
          <w:sz w:val="22"/>
          <w:szCs w:val="22"/>
          <w:lang w:val="en-US"/>
        </w:rPr>
        <w:t>fast application of configurations for candidate cells</w:t>
      </w:r>
      <w:r w:rsidR="00692834">
        <w:rPr>
          <w:sz w:val="22"/>
          <w:szCs w:val="22"/>
          <w:lang w:val="en-US"/>
        </w:rPr>
        <w:t>” refers to the first cell change after</w:t>
      </w:r>
      <w:r w:rsidR="008C4D86">
        <w:rPr>
          <w:sz w:val="22"/>
          <w:szCs w:val="22"/>
          <w:lang w:val="en-US"/>
        </w:rPr>
        <w:t xml:space="preserve"> the RRC configuration of candidate cells</w:t>
      </w:r>
      <w:r w:rsidR="00E9645F">
        <w:rPr>
          <w:sz w:val="22"/>
          <w:szCs w:val="22"/>
          <w:lang w:val="en-US"/>
        </w:rPr>
        <w:t xml:space="preserve"> are provided </w:t>
      </w:r>
      <w:r w:rsidR="00DB335E">
        <w:rPr>
          <w:sz w:val="22"/>
          <w:szCs w:val="22"/>
          <w:lang w:val="en-US"/>
        </w:rPr>
        <w:t xml:space="preserve">to UE </w:t>
      </w:r>
      <w:r w:rsidR="00E9645F">
        <w:rPr>
          <w:sz w:val="22"/>
          <w:szCs w:val="22"/>
          <w:lang w:val="en-US"/>
        </w:rPr>
        <w:t>by network, and</w:t>
      </w:r>
      <w:r w:rsidR="00073E89">
        <w:rPr>
          <w:sz w:val="22"/>
          <w:szCs w:val="22"/>
          <w:lang w:val="en-US"/>
        </w:rPr>
        <w:t xml:space="preserve"> the “dynamic switch” means the subseque</w:t>
      </w:r>
      <w:r w:rsidR="006918B8">
        <w:rPr>
          <w:sz w:val="22"/>
          <w:szCs w:val="22"/>
          <w:lang w:val="en-US"/>
        </w:rPr>
        <w:t>nt</w:t>
      </w:r>
      <w:r w:rsidR="0032292B">
        <w:rPr>
          <w:sz w:val="22"/>
          <w:szCs w:val="22"/>
          <w:lang w:val="en-US"/>
        </w:rPr>
        <w:t xml:space="preserve"> cell change </w:t>
      </w:r>
      <w:r w:rsidR="004D7A9D">
        <w:rPr>
          <w:sz w:val="22"/>
          <w:szCs w:val="22"/>
          <w:lang w:val="en-US"/>
        </w:rPr>
        <w:t>following L1/L2 mobility mechanism</w:t>
      </w:r>
      <w:r w:rsidR="0032292B">
        <w:rPr>
          <w:sz w:val="22"/>
          <w:szCs w:val="22"/>
          <w:lang w:val="en-US"/>
        </w:rPr>
        <w:t xml:space="preserve"> </w:t>
      </w:r>
      <w:r w:rsidR="0093370E">
        <w:rPr>
          <w:sz w:val="22"/>
          <w:szCs w:val="22"/>
          <w:lang w:val="en-US"/>
        </w:rPr>
        <w:t>after the first one.</w:t>
      </w:r>
    </w:p>
    <w:p w14:paraId="08F0FF91" w14:textId="341CE557" w:rsidR="0008770A" w:rsidRDefault="009502AA" w:rsidP="009018AD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During last RAN2 meeting, RAN2 assume</w:t>
      </w:r>
      <w:r w:rsidR="004F56D6">
        <w:rPr>
          <w:sz w:val="22"/>
          <w:szCs w:val="22"/>
          <w:lang w:val="en-US"/>
        </w:rPr>
        <w:t>d</w:t>
      </w:r>
      <w:r>
        <w:rPr>
          <w:sz w:val="22"/>
          <w:szCs w:val="22"/>
          <w:lang w:val="en-US"/>
        </w:rPr>
        <w:t xml:space="preserve"> </w:t>
      </w:r>
      <w:r w:rsidR="0008770A">
        <w:rPr>
          <w:sz w:val="22"/>
          <w:szCs w:val="22"/>
          <w:lang w:val="en-US"/>
        </w:rPr>
        <w:t xml:space="preserve">L1/L2 mobility trigger information is conveyed in a MAC CE, and FFS if MAC CE or DCI is used for actual triggering. </w:t>
      </w:r>
      <w:r w:rsidR="00F34A32">
        <w:rPr>
          <w:sz w:val="22"/>
          <w:szCs w:val="22"/>
          <w:lang w:val="en-US"/>
        </w:rPr>
        <w:t xml:space="preserve">However, </w:t>
      </w:r>
      <w:r w:rsidR="007D35BF">
        <w:rPr>
          <w:sz w:val="22"/>
          <w:szCs w:val="22"/>
          <w:lang w:val="en-US"/>
        </w:rPr>
        <w:t xml:space="preserve">the same message </w:t>
      </w:r>
      <w:r w:rsidR="00BF4590">
        <w:rPr>
          <w:sz w:val="22"/>
          <w:szCs w:val="22"/>
          <w:lang w:val="en-US"/>
        </w:rPr>
        <w:t xml:space="preserve">to convey </w:t>
      </w:r>
      <w:r w:rsidR="007D35BF">
        <w:rPr>
          <w:sz w:val="22"/>
          <w:szCs w:val="22"/>
          <w:lang w:val="en-US"/>
        </w:rPr>
        <w:t xml:space="preserve">L1/L2 mobility trigger information </w:t>
      </w:r>
      <w:r w:rsidR="00BF4590">
        <w:rPr>
          <w:sz w:val="22"/>
          <w:szCs w:val="22"/>
          <w:lang w:val="en-US"/>
        </w:rPr>
        <w:t xml:space="preserve">can also be the actual triggering command (cell switch command). </w:t>
      </w:r>
      <w:r w:rsidR="00B322F1">
        <w:rPr>
          <w:sz w:val="22"/>
          <w:szCs w:val="22"/>
          <w:lang w:val="en-US"/>
        </w:rPr>
        <w:t xml:space="preserve">During the discussion, many companies support MAC CE for cell switch command and unclear on the final agreement. </w:t>
      </w:r>
      <w:r w:rsidR="00BF4590">
        <w:rPr>
          <w:sz w:val="22"/>
          <w:szCs w:val="22"/>
          <w:lang w:val="en-US"/>
        </w:rPr>
        <w:t xml:space="preserve">Therefore, we </w:t>
      </w:r>
      <w:r w:rsidR="00B322F1">
        <w:rPr>
          <w:sz w:val="22"/>
          <w:szCs w:val="22"/>
          <w:lang w:val="en-US"/>
        </w:rPr>
        <w:t xml:space="preserve">would like to confirm that MAC CE </w:t>
      </w:r>
      <w:r w:rsidR="002D3592">
        <w:rPr>
          <w:sz w:val="22"/>
          <w:szCs w:val="22"/>
          <w:lang w:val="en-US"/>
        </w:rPr>
        <w:t xml:space="preserve">is used to convey the L1/L2 mobility trigger information as well as the actual triggering. </w:t>
      </w:r>
      <w:proofErr w:type="gramStart"/>
      <w:r w:rsidR="008811F6">
        <w:rPr>
          <w:sz w:val="22"/>
          <w:szCs w:val="22"/>
          <w:lang w:val="en-US"/>
        </w:rPr>
        <w:t>In order to</w:t>
      </w:r>
      <w:proofErr w:type="gramEnd"/>
      <w:r w:rsidR="008811F6">
        <w:rPr>
          <w:sz w:val="22"/>
          <w:szCs w:val="22"/>
          <w:lang w:val="en-US"/>
        </w:rPr>
        <w:t xml:space="preserve"> convey LTM information, a</w:t>
      </w:r>
      <w:r w:rsidR="003D7E53">
        <w:rPr>
          <w:sz w:val="22"/>
          <w:szCs w:val="22"/>
          <w:lang w:val="en-US"/>
        </w:rPr>
        <w:t xml:space="preserve"> </w:t>
      </w:r>
      <w:r w:rsidR="008811F6">
        <w:rPr>
          <w:sz w:val="22"/>
          <w:szCs w:val="22"/>
          <w:lang w:val="en-US"/>
        </w:rPr>
        <w:t xml:space="preserve">new MAC CE should be defined. </w:t>
      </w:r>
    </w:p>
    <w:p w14:paraId="780590E1" w14:textId="6D6D5579" w:rsidR="00695EB8" w:rsidRDefault="00557EF9" w:rsidP="00557EF9">
      <w:pPr>
        <w:rPr>
          <w:b/>
          <w:bCs/>
          <w:sz w:val="22"/>
          <w:szCs w:val="22"/>
        </w:rPr>
      </w:pPr>
      <w:r w:rsidRPr="005803D5">
        <w:rPr>
          <w:b/>
          <w:bCs/>
          <w:sz w:val="22"/>
          <w:szCs w:val="22"/>
        </w:rPr>
        <w:t xml:space="preserve">Proposal </w:t>
      </w:r>
      <w:r w:rsidR="007320E5">
        <w:rPr>
          <w:b/>
          <w:bCs/>
          <w:sz w:val="22"/>
          <w:szCs w:val="22"/>
        </w:rPr>
        <w:t>1</w:t>
      </w:r>
      <w:r w:rsidRPr="005803D5">
        <w:rPr>
          <w:b/>
          <w:bCs/>
          <w:sz w:val="22"/>
          <w:szCs w:val="22"/>
        </w:rPr>
        <w:t xml:space="preserve">: </w:t>
      </w:r>
      <w:r w:rsidR="001E7299">
        <w:rPr>
          <w:b/>
          <w:bCs/>
          <w:sz w:val="22"/>
          <w:szCs w:val="22"/>
        </w:rPr>
        <w:t xml:space="preserve">RAN2 confirms to </w:t>
      </w:r>
      <w:r w:rsidRPr="005803D5">
        <w:rPr>
          <w:b/>
          <w:bCs/>
          <w:sz w:val="22"/>
          <w:szCs w:val="22"/>
        </w:rPr>
        <w:t xml:space="preserve">define </w:t>
      </w:r>
      <w:r w:rsidR="002D3592">
        <w:rPr>
          <w:b/>
          <w:bCs/>
          <w:sz w:val="22"/>
          <w:szCs w:val="22"/>
        </w:rPr>
        <w:t xml:space="preserve">a </w:t>
      </w:r>
      <w:r w:rsidRPr="005803D5">
        <w:rPr>
          <w:b/>
          <w:bCs/>
          <w:sz w:val="22"/>
          <w:szCs w:val="22"/>
        </w:rPr>
        <w:t xml:space="preserve">new MAC CE </w:t>
      </w:r>
      <w:r w:rsidR="002D3592">
        <w:rPr>
          <w:b/>
          <w:bCs/>
          <w:sz w:val="22"/>
          <w:szCs w:val="22"/>
        </w:rPr>
        <w:t xml:space="preserve">to convey L1/L2 mobility trigger information as well as </w:t>
      </w:r>
      <w:r w:rsidR="00BA7003" w:rsidRPr="00BA7003">
        <w:rPr>
          <w:b/>
          <w:bCs/>
          <w:sz w:val="22"/>
          <w:szCs w:val="22"/>
        </w:rPr>
        <w:t xml:space="preserve">used for the actual triggering </w:t>
      </w:r>
      <w:r w:rsidR="009D3B4F">
        <w:rPr>
          <w:b/>
          <w:bCs/>
          <w:sz w:val="22"/>
          <w:szCs w:val="22"/>
        </w:rPr>
        <w:t>of c</w:t>
      </w:r>
      <w:r w:rsidRPr="005803D5">
        <w:rPr>
          <w:b/>
          <w:bCs/>
          <w:sz w:val="22"/>
          <w:szCs w:val="22"/>
        </w:rPr>
        <w:t>ell switch.</w:t>
      </w:r>
    </w:p>
    <w:p w14:paraId="035AEF9F" w14:textId="26E55452" w:rsidR="005876BE" w:rsidRDefault="005876BE" w:rsidP="00557EF9">
      <w:pPr>
        <w:rPr>
          <w:b/>
          <w:bCs/>
          <w:sz w:val="22"/>
          <w:szCs w:val="22"/>
        </w:rPr>
      </w:pPr>
    </w:p>
    <w:p w14:paraId="47C2D799" w14:textId="34E30A08" w:rsidR="003E2A17" w:rsidRDefault="00CD29E0" w:rsidP="00557EF9">
      <w:pPr>
        <w:rPr>
          <w:sz w:val="22"/>
          <w:szCs w:val="22"/>
        </w:rPr>
      </w:pPr>
      <w:r>
        <w:rPr>
          <w:sz w:val="22"/>
          <w:szCs w:val="22"/>
        </w:rPr>
        <w:t xml:space="preserve">MAC CE information should </w:t>
      </w:r>
      <w:r w:rsidR="00F81826">
        <w:rPr>
          <w:sz w:val="22"/>
          <w:szCs w:val="22"/>
        </w:rPr>
        <w:t xml:space="preserve">at least </w:t>
      </w:r>
      <w:r>
        <w:rPr>
          <w:sz w:val="22"/>
          <w:szCs w:val="22"/>
        </w:rPr>
        <w:t xml:space="preserve">contain </w:t>
      </w:r>
      <w:r w:rsidR="0034213C">
        <w:rPr>
          <w:sz w:val="22"/>
          <w:szCs w:val="22"/>
        </w:rPr>
        <w:t xml:space="preserve">candidate configuration index (or contain </w:t>
      </w:r>
      <w:r w:rsidR="00CE1719">
        <w:rPr>
          <w:sz w:val="22"/>
          <w:szCs w:val="22"/>
        </w:rPr>
        <w:t>cell ID</w:t>
      </w:r>
      <w:r w:rsidR="0034213C">
        <w:rPr>
          <w:sz w:val="22"/>
          <w:szCs w:val="22"/>
        </w:rPr>
        <w:t>)</w:t>
      </w:r>
      <w:r w:rsidR="00F81826">
        <w:rPr>
          <w:sz w:val="22"/>
          <w:szCs w:val="22"/>
        </w:rPr>
        <w:t>. Other information depend</w:t>
      </w:r>
      <w:r w:rsidR="009619E7">
        <w:rPr>
          <w:sz w:val="22"/>
          <w:szCs w:val="22"/>
        </w:rPr>
        <w:t>s</w:t>
      </w:r>
      <w:r w:rsidR="00F81826">
        <w:rPr>
          <w:sz w:val="22"/>
          <w:szCs w:val="22"/>
        </w:rPr>
        <w:t xml:space="preserve"> on RAN2 </w:t>
      </w:r>
      <w:r w:rsidR="009619E7">
        <w:rPr>
          <w:sz w:val="22"/>
          <w:szCs w:val="22"/>
        </w:rPr>
        <w:t xml:space="preserve">decision on how </w:t>
      </w:r>
      <w:r w:rsidR="00F81826">
        <w:rPr>
          <w:sz w:val="22"/>
          <w:szCs w:val="22"/>
        </w:rPr>
        <w:t xml:space="preserve">to convey </w:t>
      </w:r>
      <w:r w:rsidR="003E2A17">
        <w:rPr>
          <w:sz w:val="22"/>
          <w:szCs w:val="22"/>
        </w:rPr>
        <w:t xml:space="preserve">which protocol layer UE should maintain, reset, </w:t>
      </w:r>
      <w:proofErr w:type="gramStart"/>
      <w:r w:rsidR="003E2A17">
        <w:rPr>
          <w:sz w:val="22"/>
          <w:szCs w:val="22"/>
        </w:rPr>
        <w:t>re-establish</w:t>
      </w:r>
      <w:proofErr w:type="gramEnd"/>
      <w:r w:rsidR="003E2A17">
        <w:rPr>
          <w:sz w:val="22"/>
          <w:szCs w:val="22"/>
        </w:rPr>
        <w:t xml:space="preserve"> or recover. Theses information can be pre-configured in the RRC message in each candidate cell, or it can be provided in the MAC </w:t>
      </w:r>
      <w:r w:rsidR="00C46DC6">
        <w:rPr>
          <w:sz w:val="22"/>
          <w:szCs w:val="22"/>
        </w:rPr>
        <w:t xml:space="preserve">CE </w:t>
      </w:r>
      <w:r w:rsidR="003E2A17">
        <w:rPr>
          <w:sz w:val="22"/>
          <w:szCs w:val="22"/>
        </w:rPr>
        <w:t>implicitly or explicitly. Below is the summary of options: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5"/>
        <w:gridCol w:w="2880"/>
        <w:gridCol w:w="2875"/>
      </w:tblGrid>
      <w:tr w:rsidR="002579C2" w:rsidRPr="002579C2" w14:paraId="0985805C" w14:textId="77777777" w:rsidTr="00B44F80">
        <w:tc>
          <w:tcPr>
            <w:tcW w:w="3595" w:type="dxa"/>
            <w:shd w:val="clear" w:color="auto" w:fill="DEEAF6" w:themeFill="accent1" w:themeFillTint="33"/>
          </w:tcPr>
          <w:p w14:paraId="0565B1AB" w14:textId="493CA367" w:rsidR="002579C2" w:rsidRPr="002579C2" w:rsidRDefault="002579C2" w:rsidP="002579C2">
            <w:pPr>
              <w:jc w:val="center"/>
              <w:rPr>
                <w:b/>
                <w:bCs/>
                <w:sz w:val="22"/>
                <w:szCs w:val="22"/>
              </w:rPr>
            </w:pPr>
            <w:r w:rsidRPr="002579C2">
              <w:rPr>
                <w:b/>
                <w:bCs/>
                <w:sz w:val="22"/>
                <w:szCs w:val="22"/>
              </w:rPr>
              <w:t>Options</w:t>
            </w:r>
          </w:p>
        </w:tc>
        <w:tc>
          <w:tcPr>
            <w:tcW w:w="2880" w:type="dxa"/>
            <w:shd w:val="clear" w:color="auto" w:fill="DEEAF6" w:themeFill="accent1" w:themeFillTint="33"/>
          </w:tcPr>
          <w:p w14:paraId="295DAF6F" w14:textId="7069BB1E" w:rsidR="002579C2" w:rsidRPr="002579C2" w:rsidRDefault="002579C2" w:rsidP="002579C2">
            <w:pPr>
              <w:jc w:val="center"/>
              <w:rPr>
                <w:b/>
                <w:bCs/>
                <w:sz w:val="22"/>
                <w:szCs w:val="22"/>
              </w:rPr>
            </w:pPr>
            <w:r w:rsidRPr="002579C2">
              <w:rPr>
                <w:b/>
                <w:bCs/>
                <w:sz w:val="22"/>
                <w:szCs w:val="22"/>
              </w:rPr>
              <w:t>Pros</w:t>
            </w:r>
          </w:p>
        </w:tc>
        <w:tc>
          <w:tcPr>
            <w:tcW w:w="2875" w:type="dxa"/>
            <w:shd w:val="clear" w:color="auto" w:fill="DEEAF6" w:themeFill="accent1" w:themeFillTint="33"/>
          </w:tcPr>
          <w:p w14:paraId="0A2005A7" w14:textId="2CC47D2E" w:rsidR="002579C2" w:rsidRPr="002579C2" w:rsidRDefault="002579C2" w:rsidP="002579C2">
            <w:pPr>
              <w:jc w:val="center"/>
              <w:rPr>
                <w:b/>
                <w:bCs/>
                <w:sz w:val="22"/>
                <w:szCs w:val="22"/>
              </w:rPr>
            </w:pPr>
            <w:r w:rsidRPr="002579C2">
              <w:rPr>
                <w:b/>
                <w:bCs/>
                <w:sz w:val="22"/>
                <w:szCs w:val="22"/>
              </w:rPr>
              <w:t>Cons</w:t>
            </w:r>
          </w:p>
        </w:tc>
      </w:tr>
      <w:tr w:rsidR="002579C2" w14:paraId="55FDA5C5" w14:textId="77777777" w:rsidTr="00B44F80">
        <w:tc>
          <w:tcPr>
            <w:tcW w:w="3595" w:type="dxa"/>
          </w:tcPr>
          <w:p w14:paraId="6199EEBC" w14:textId="59D14A82" w:rsidR="002579C2" w:rsidRDefault="00292D73" w:rsidP="00557E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Option 1</w:t>
            </w:r>
            <w:r w:rsidR="00511497">
              <w:rPr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: In RRC pre-configur</w:t>
            </w:r>
            <w:r w:rsidR="00F97F14">
              <w:rPr>
                <w:sz w:val="22"/>
                <w:szCs w:val="22"/>
              </w:rPr>
              <w:t>ation</w:t>
            </w:r>
            <w:r>
              <w:rPr>
                <w:sz w:val="22"/>
                <w:szCs w:val="22"/>
              </w:rPr>
              <w:t xml:space="preserve"> message, network indicate what UE should do for each layer. (e.g.</w:t>
            </w:r>
            <w:r w:rsidR="0006228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PDCP, </w:t>
            </w:r>
            <w:r w:rsidR="00511497">
              <w:rPr>
                <w:sz w:val="22"/>
                <w:szCs w:val="22"/>
              </w:rPr>
              <w:t>RLC, MAC)</w:t>
            </w:r>
          </w:p>
        </w:tc>
        <w:tc>
          <w:tcPr>
            <w:tcW w:w="2880" w:type="dxa"/>
          </w:tcPr>
          <w:p w14:paraId="69688DAB" w14:textId="3BF0D2D7" w:rsidR="002579C2" w:rsidRDefault="007778D6" w:rsidP="00557E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More </w:t>
            </w:r>
            <w:proofErr w:type="gramStart"/>
            <w:r>
              <w:rPr>
                <w:sz w:val="22"/>
                <w:szCs w:val="22"/>
              </w:rPr>
              <w:t>similar to</w:t>
            </w:r>
            <w:proofErr w:type="gramEnd"/>
            <w:r>
              <w:rPr>
                <w:sz w:val="22"/>
                <w:szCs w:val="22"/>
              </w:rPr>
              <w:t xml:space="preserve"> legacy procedure. Some of the indication can be reused in legacy.</w:t>
            </w:r>
          </w:p>
        </w:tc>
        <w:tc>
          <w:tcPr>
            <w:tcW w:w="2875" w:type="dxa"/>
          </w:tcPr>
          <w:p w14:paraId="6B0FBE1F" w14:textId="2FFC0C28" w:rsidR="002579C2" w:rsidRDefault="006A6EF1" w:rsidP="00557E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After </w:t>
            </w:r>
            <w:r w:rsidR="00316A97">
              <w:rPr>
                <w:sz w:val="22"/>
                <w:szCs w:val="22"/>
              </w:rPr>
              <w:t>UE</w:t>
            </w:r>
            <w:r w:rsidR="00EE1D4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perform</w:t>
            </w:r>
            <w:r w:rsidR="000D59CE"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 xml:space="preserve"> </w:t>
            </w:r>
            <w:r w:rsidR="00EE1D42">
              <w:rPr>
                <w:sz w:val="22"/>
                <w:szCs w:val="22"/>
              </w:rPr>
              <w:t>an inter-DU cell</w:t>
            </w:r>
            <w:r>
              <w:rPr>
                <w:sz w:val="22"/>
                <w:szCs w:val="22"/>
              </w:rPr>
              <w:t xml:space="preserve"> LTM switch</w:t>
            </w:r>
            <w:r w:rsidR="00EE1D42">
              <w:rPr>
                <w:sz w:val="22"/>
                <w:szCs w:val="22"/>
              </w:rPr>
              <w:t>, network will need to re-configure each layer correspondingly</w:t>
            </w:r>
            <w:r w:rsidR="004C5335">
              <w:rPr>
                <w:sz w:val="22"/>
                <w:szCs w:val="22"/>
              </w:rPr>
              <w:t xml:space="preserve"> because </w:t>
            </w:r>
            <w:r w:rsidR="005E3308">
              <w:rPr>
                <w:sz w:val="22"/>
                <w:szCs w:val="22"/>
              </w:rPr>
              <w:t xml:space="preserve">the serving cell is </w:t>
            </w:r>
            <w:r w:rsidR="00380D46">
              <w:rPr>
                <w:sz w:val="22"/>
                <w:szCs w:val="22"/>
              </w:rPr>
              <w:t>changed,</w:t>
            </w:r>
            <w:r w:rsidR="005E3308">
              <w:rPr>
                <w:sz w:val="22"/>
                <w:szCs w:val="22"/>
              </w:rPr>
              <w:t xml:space="preserve"> and </w:t>
            </w:r>
            <w:r w:rsidR="004C5335">
              <w:rPr>
                <w:sz w:val="22"/>
                <w:szCs w:val="22"/>
              </w:rPr>
              <w:t>the configuration based on current serving cell</w:t>
            </w:r>
            <w:r w:rsidR="00F47383">
              <w:rPr>
                <w:sz w:val="22"/>
                <w:szCs w:val="22"/>
              </w:rPr>
              <w:t xml:space="preserve"> should also be updated</w:t>
            </w:r>
            <w:r w:rsidR="00FC32FE">
              <w:rPr>
                <w:sz w:val="22"/>
                <w:szCs w:val="22"/>
              </w:rPr>
              <w:t xml:space="preserve"> to adapt to the new intra-DU/inter-DU relation</w:t>
            </w:r>
            <w:r w:rsidR="005E3308">
              <w:rPr>
                <w:sz w:val="22"/>
                <w:szCs w:val="22"/>
              </w:rPr>
              <w:t xml:space="preserve">. </w:t>
            </w:r>
          </w:p>
        </w:tc>
      </w:tr>
      <w:tr w:rsidR="002579C2" w14:paraId="425C4BC0" w14:textId="77777777" w:rsidTr="00B44F80">
        <w:tc>
          <w:tcPr>
            <w:tcW w:w="3595" w:type="dxa"/>
          </w:tcPr>
          <w:p w14:paraId="7ECD4FCD" w14:textId="736B20E3" w:rsidR="002579C2" w:rsidRDefault="00511497" w:rsidP="00557E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Option 1b: In RRC pre-</w:t>
            </w:r>
            <w:r w:rsidR="00FC32FE">
              <w:rPr>
                <w:sz w:val="22"/>
                <w:szCs w:val="22"/>
              </w:rPr>
              <w:t xml:space="preserve"> configuration </w:t>
            </w:r>
            <w:r>
              <w:rPr>
                <w:sz w:val="22"/>
                <w:szCs w:val="22"/>
              </w:rPr>
              <w:t>message, network indicate scenario (intra-DU or inter-DU) LTM</w:t>
            </w:r>
            <w:r w:rsidR="00B44F80">
              <w:rPr>
                <w:sz w:val="22"/>
                <w:szCs w:val="22"/>
              </w:rPr>
              <w:t>. Procedure text will describe which layer the UE should perform re-establish/ reset/ recover</w:t>
            </w:r>
            <w:r w:rsidR="007D03C5">
              <w:rPr>
                <w:sz w:val="22"/>
                <w:szCs w:val="22"/>
              </w:rPr>
              <w:t xml:space="preserve"> in these two </w:t>
            </w:r>
            <w:r w:rsidR="00C43C4A">
              <w:rPr>
                <w:sz w:val="22"/>
                <w:szCs w:val="22"/>
              </w:rPr>
              <w:t>scenarios</w:t>
            </w:r>
            <w:r w:rsidR="00B44F80">
              <w:rPr>
                <w:sz w:val="22"/>
                <w:szCs w:val="22"/>
              </w:rPr>
              <w:t xml:space="preserve">. </w:t>
            </w:r>
          </w:p>
        </w:tc>
        <w:tc>
          <w:tcPr>
            <w:tcW w:w="2880" w:type="dxa"/>
          </w:tcPr>
          <w:p w14:paraId="257B787D" w14:textId="61DB66B7" w:rsidR="002579C2" w:rsidRDefault="007778D6" w:rsidP="00557EF9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Similar to</w:t>
            </w:r>
            <w:proofErr w:type="gramEnd"/>
            <w:r>
              <w:rPr>
                <w:sz w:val="22"/>
                <w:szCs w:val="22"/>
              </w:rPr>
              <w:t xml:space="preserve"> option 1a but with less</w:t>
            </w:r>
            <w:r w:rsidR="00A05FC8">
              <w:rPr>
                <w:sz w:val="22"/>
                <w:szCs w:val="22"/>
              </w:rPr>
              <w:t xml:space="preserve"> signalling overhead.</w:t>
            </w:r>
          </w:p>
        </w:tc>
        <w:tc>
          <w:tcPr>
            <w:tcW w:w="2875" w:type="dxa"/>
          </w:tcPr>
          <w:p w14:paraId="0CCA278F" w14:textId="0908430B" w:rsidR="002579C2" w:rsidRDefault="00F30637" w:rsidP="00557E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After </w:t>
            </w:r>
            <w:r w:rsidR="00EE1D42">
              <w:rPr>
                <w:sz w:val="22"/>
                <w:szCs w:val="22"/>
              </w:rPr>
              <w:t xml:space="preserve">UE </w:t>
            </w:r>
            <w:r>
              <w:rPr>
                <w:sz w:val="22"/>
                <w:szCs w:val="22"/>
              </w:rPr>
              <w:t xml:space="preserve">performs </w:t>
            </w:r>
            <w:r w:rsidR="00EE1D42">
              <w:rPr>
                <w:sz w:val="22"/>
                <w:szCs w:val="22"/>
              </w:rPr>
              <w:t>an inter-DU cell</w:t>
            </w:r>
            <w:r>
              <w:rPr>
                <w:sz w:val="22"/>
                <w:szCs w:val="22"/>
              </w:rPr>
              <w:t xml:space="preserve"> LTM switch</w:t>
            </w:r>
            <w:r w:rsidR="00EE1D42">
              <w:rPr>
                <w:sz w:val="22"/>
                <w:szCs w:val="22"/>
              </w:rPr>
              <w:t xml:space="preserve">, network will need to reconfigure the </w:t>
            </w:r>
            <w:r w:rsidR="00994746">
              <w:rPr>
                <w:sz w:val="22"/>
                <w:szCs w:val="22"/>
              </w:rPr>
              <w:t>scenario for each cell</w:t>
            </w:r>
            <w:r>
              <w:rPr>
                <w:sz w:val="22"/>
                <w:szCs w:val="22"/>
              </w:rPr>
              <w:t xml:space="preserve"> (</w:t>
            </w:r>
            <w:proofErr w:type="gramStart"/>
            <w:r>
              <w:rPr>
                <w:sz w:val="22"/>
                <w:szCs w:val="22"/>
              </w:rPr>
              <w:t>similar to</w:t>
            </w:r>
            <w:proofErr w:type="gramEnd"/>
            <w:r>
              <w:rPr>
                <w:sz w:val="22"/>
                <w:szCs w:val="22"/>
              </w:rPr>
              <w:t xml:space="preserve"> 1a)</w:t>
            </w:r>
            <w:r w:rsidR="00A05FC8">
              <w:rPr>
                <w:sz w:val="22"/>
                <w:szCs w:val="22"/>
              </w:rPr>
              <w:t>.</w:t>
            </w:r>
          </w:p>
        </w:tc>
      </w:tr>
      <w:tr w:rsidR="002579C2" w14:paraId="30E6FC5E" w14:textId="77777777" w:rsidTr="00B44F80">
        <w:tc>
          <w:tcPr>
            <w:tcW w:w="3595" w:type="dxa"/>
          </w:tcPr>
          <w:p w14:paraId="69D2E46E" w14:textId="1D00C48E" w:rsidR="002579C2" w:rsidRDefault="001B5845" w:rsidP="00557E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Option 1c: In RRC pre-</w:t>
            </w:r>
            <w:r w:rsidR="00643011">
              <w:t xml:space="preserve"> </w:t>
            </w:r>
            <w:r w:rsidR="00643011" w:rsidRPr="00643011">
              <w:rPr>
                <w:sz w:val="22"/>
                <w:szCs w:val="22"/>
              </w:rPr>
              <w:t xml:space="preserve">configuration </w:t>
            </w:r>
            <w:r>
              <w:rPr>
                <w:sz w:val="22"/>
                <w:szCs w:val="22"/>
              </w:rPr>
              <w:t xml:space="preserve">message, a </w:t>
            </w:r>
            <w:r w:rsidR="009B6F3C">
              <w:rPr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U identifier is</w:t>
            </w:r>
            <w:r w:rsidR="009B6F3C">
              <w:rPr>
                <w:sz w:val="22"/>
                <w:szCs w:val="22"/>
              </w:rPr>
              <w:t xml:space="preserve"> provided in each cell. </w:t>
            </w:r>
            <w:r w:rsidR="00D4482A">
              <w:rPr>
                <w:sz w:val="22"/>
                <w:szCs w:val="22"/>
              </w:rPr>
              <w:t xml:space="preserve">UE compares </w:t>
            </w:r>
            <w:r w:rsidR="00316A97">
              <w:rPr>
                <w:sz w:val="22"/>
                <w:szCs w:val="22"/>
              </w:rPr>
              <w:t>source cell and target cell DU identifier to determine if it is intra-DU LTM or inter-DU LTM.</w:t>
            </w:r>
          </w:p>
        </w:tc>
        <w:tc>
          <w:tcPr>
            <w:tcW w:w="2880" w:type="dxa"/>
          </w:tcPr>
          <w:p w14:paraId="5A924E70" w14:textId="2CE10B86" w:rsidR="002579C2" w:rsidRDefault="00A05FC8" w:rsidP="00557E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No re-configuration is needed even </w:t>
            </w:r>
            <w:r w:rsidR="003C2262">
              <w:rPr>
                <w:sz w:val="22"/>
                <w:szCs w:val="22"/>
              </w:rPr>
              <w:t xml:space="preserve">a </w:t>
            </w:r>
            <w:r>
              <w:rPr>
                <w:sz w:val="22"/>
                <w:szCs w:val="22"/>
              </w:rPr>
              <w:t>UE switch</w:t>
            </w:r>
            <w:r w:rsidR="003C2262">
              <w:rPr>
                <w:sz w:val="22"/>
                <w:szCs w:val="22"/>
              </w:rPr>
              <w:t>es</w:t>
            </w:r>
            <w:r>
              <w:rPr>
                <w:sz w:val="22"/>
                <w:szCs w:val="22"/>
              </w:rPr>
              <w:t xml:space="preserve"> to an inter-DU cell. </w:t>
            </w:r>
          </w:p>
        </w:tc>
        <w:tc>
          <w:tcPr>
            <w:tcW w:w="2875" w:type="dxa"/>
          </w:tcPr>
          <w:p w14:paraId="39D80FE8" w14:textId="177529E1" w:rsidR="002579C2" w:rsidRDefault="00A05FC8" w:rsidP="00557E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UE will need to perform check between source cell </w:t>
            </w:r>
            <w:r w:rsidR="00330A6F">
              <w:rPr>
                <w:sz w:val="22"/>
                <w:szCs w:val="22"/>
              </w:rPr>
              <w:t xml:space="preserve">DU </w:t>
            </w:r>
            <w:r>
              <w:rPr>
                <w:sz w:val="22"/>
                <w:szCs w:val="22"/>
              </w:rPr>
              <w:t xml:space="preserve">and target cell DU to determine </w:t>
            </w:r>
            <w:r w:rsidR="00330A6F">
              <w:rPr>
                <w:sz w:val="22"/>
                <w:szCs w:val="22"/>
              </w:rPr>
              <w:t xml:space="preserve">which </w:t>
            </w:r>
            <w:r>
              <w:rPr>
                <w:sz w:val="22"/>
                <w:szCs w:val="22"/>
              </w:rPr>
              <w:t>procedure</w:t>
            </w:r>
            <w:r w:rsidR="00330A6F">
              <w:rPr>
                <w:sz w:val="22"/>
                <w:szCs w:val="22"/>
              </w:rPr>
              <w:t xml:space="preserve"> it should follow</w:t>
            </w:r>
            <w:r>
              <w:rPr>
                <w:sz w:val="22"/>
                <w:szCs w:val="22"/>
              </w:rPr>
              <w:t>.</w:t>
            </w:r>
            <w:r w:rsidR="008519E5">
              <w:rPr>
                <w:sz w:val="22"/>
                <w:szCs w:val="22"/>
              </w:rPr>
              <w:t xml:space="preserve"> This option will require to specify new procedure in the spec.</w:t>
            </w:r>
          </w:p>
        </w:tc>
      </w:tr>
      <w:tr w:rsidR="002579C2" w14:paraId="7433B8CB" w14:textId="77777777" w:rsidTr="00B44F80">
        <w:tc>
          <w:tcPr>
            <w:tcW w:w="3595" w:type="dxa"/>
          </w:tcPr>
          <w:p w14:paraId="286C67C2" w14:textId="4D24526A" w:rsidR="002579C2" w:rsidRDefault="00316A97" w:rsidP="00557E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Option 2a: In MAC CE, network indicate</w:t>
            </w:r>
            <w:r w:rsidR="003C2262"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 xml:space="preserve"> what UE should do for each layer. (e.g.</w:t>
            </w:r>
            <w:r w:rsidR="0006228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PDCP, RLC, MAC)</w:t>
            </w:r>
          </w:p>
        </w:tc>
        <w:tc>
          <w:tcPr>
            <w:tcW w:w="2880" w:type="dxa"/>
          </w:tcPr>
          <w:p w14:paraId="61D54D80" w14:textId="23B73A5B" w:rsidR="002579C2" w:rsidRDefault="000B4C47" w:rsidP="00557E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 re-configuration is needed even UE switch to an inter-DU cell.</w:t>
            </w:r>
          </w:p>
        </w:tc>
        <w:tc>
          <w:tcPr>
            <w:tcW w:w="2875" w:type="dxa"/>
          </w:tcPr>
          <w:p w14:paraId="4F0B010A" w14:textId="25FADF99" w:rsidR="002579C2" w:rsidRDefault="000B4C47" w:rsidP="00557E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Not the same as legacy procedure.</w:t>
            </w:r>
          </w:p>
        </w:tc>
      </w:tr>
      <w:tr w:rsidR="002579C2" w14:paraId="6C5A54AE" w14:textId="77777777" w:rsidTr="00B44F80">
        <w:tc>
          <w:tcPr>
            <w:tcW w:w="3595" w:type="dxa"/>
          </w:tcPr>
          <w:p w14:paraId="7F452D9E" w14:textId="27B2D7CF" w:rsidR="002579C2" w:rsidRDefault="00316A97" w:rsidP="00557E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Option 2b: In MAC CE, network indicate scenario (intra-DU or inter-DU) LTM. Procedure text will describe which layer the UE should perform re-establish/ reset/ recover.</w:t>
            </w:r>
          </w:p>
        </w:tc>
        <w:tc>
          <w:tcPr>
            <w:tcW w:w="2880" w:type="dxa"/>
          </w:tcPr>
          <w:p w14:paraId="1BF3F991" w14:textId="484A6F49" w:rsidR="002579C2" w:rsidRDefault="000B4C47" w:rsidP="00557EF9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Similar to</w:t>
            </w:r>
            <w:proofErr w:type="gramEnd"/>
            <w:r>
              <w:rPr>
                <w:sz w:val="22"/>
                <w:szCs w:val="22"/>
              </w:rPr>
              <w:t xml:space="preserve"> option 2a but with less signalling overhead.</w:t>
            </w:r>
          </w:p>
        </w:tc>
        <w:tc>
          <w:tcPr>
            <w:tcW w:w="2875" w:type="dxa"/>
          </w:tcPr>
          <w:p w14:paraId="79B9EA31" w14:textId="1AF4908A" w:rsidR="002579C2" w:rsidRDefault="000B4C47" w:rsidP="00557E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Not the same as legacy procedure.</w:t>
            </w:r>
          </w:p>
        </w:tc>
      </w:tr>
    </w:tbl>
    <w:p w14:paraId="116C3743" w14:textId="2BC3E331" w:rsidR="003E2A17" w:rsidRDefault="003E2A17" w:rsidP="00557EF9">
      <w:pPr>
        <w:rPr>
          <w:sz w:val="22"/>
          <w:szCs w:val="22"/>
        </w:rPr>
      </w:pPr>
    </w:p>
    <w:p w14:paraId="4FC3FBA7" w14:textId="17CF856B" w:rsidR="008E67B8" w:rsidRPr="008E67B8" w:rsidRDefault="008E67B8" w:rsidP="00557EF9">
      <w:pPr>
        <w:rPr>
          <w:sz w:val="22"/>
          <w:szCs w:val="22"/>
        </w:rPr>
      </w:pPr>
      <w:r>
        <w:rPr>
          <w:sz w:val="22"/>
          <w:szCs w:val="22"/>
        </w:rPr>
        <w:t>Option 1a, 1b</w:t>
      </w:r>
      <w:r w:rsidR="00A82C83">
        <w:rPr>
          <w:sz w:val="22"/>
          <w:szCs w:val="22"/>
        </w:rPr>
        <w:t xml:space="preserve"> require reconfiguration which is cumbersome when UE performs inter-DU cell switch. Therefore, option 1c and </w:t>
      </w:r>
      <w:r w:rsidR="003C3B61">
        <w:rPr>
          <w:sz w:val="22"/>
          <w:szCs w:val="22"/>
        </w:rPr>
        <w:t>2a/2b are better option</w:t>
      </w:r>
      <w:r w:rsidR="003F4CF6">
        <w:rPr>
          <w:sz w:val="22"/>
          <w:szCs w:val="22"/>
        </w:rPr>
        <w:t>s</w:t>
      </w:r>
      <w:r w:rsidR="003C3B61">
        <w:rPr>
          <w:sz w:val="22"/>
          <w:szCs w:val="22"/>
        </w:rPr>
        <w:t>. Option 1c is configured in RRC while option 2</w:t>
      </w:r>
      <w:r w:rsidR="006A1842">
        <w:rPr>
          <w:sz w:val="22"/>
          <w:szCs w:val="22"/>
        </w:rPr>
        <w:t>a/b</w:t>
      </w:r>
      <w:r w:rsidR="003C3B61">
        <w:rPr>
          <w:sz w:val="22"/>
          <w:szCs w:val="22"/>
        </w:rPr>
        <w:t xml:space="preserve"> </w:t>
      </w:r>
      <w:r w:rsidR="006A1842">
        <w:rPr>
          <w:sz w:val="22"/>
          <w:szCs w:val="22"/>
        </w:rPr>
        <w:t>are</w:t>
      </w:r>
      <w:r w:rsidR="003C3B61">
        <w:rPr>
          <w:sz w:val="22"/>
          <w:szCs w:val="22"/>
        </w:rPr>
        <w:t xml:space="preserve"> </w:t>
      </w:r>
      <w:r w:rsidR="003C3B61">
        <w:rPr>
          <w:sz w:val="22"/>
          <w:szCs w:val="22"/>
        </w:rPr>
        <w:lastRenderedPageBreak/>
        <w:t xml:space="preserve">configured in MAC CE which is not the same as legacy procedure. </w:t>
      </w:r>
      <w:r w:rsidR="0006228E">
        <w:rPr>
          <w:sz w:val="22"/>
          <w:szCs w:val="22"/>
        </w:rPr>
        <w:t>As the first step, we can exclude option 1a and 1b, and further discuss the selected option among the other</w:t>
      </w:r>
      <w:r w:rsidR="003C3B61">
        <w:rPr>
          <w:sz w:val="22"/>
          <w:szCs w:val="22"/>
        </w:rPr>
        <w:t xml:space="preserve"> 3 options.</w:t>
      </w:r>
    </w:p>
    <w:p w14:paraId="14EF8919" w14:textId="04904D13" w:rsidR="007B0D3A" w:rsidRPr="003B0CB5" w:rsidRDefault="007B0D3A" w:rsidP="00557EF9">
      <w:pPr>
        <w:rPr>
          <w:b/>
          <w:bCs/>
          <w:sz w:val="22"/>
          <w:szCs w:val="22"/>
        </w:rPr>
      </w:pPr>
      <w:r w:rsidRPr="075E0AF3">
        <w:rPr>
          <w:b/>
          <w:bCs/>
          <w:sz w:val="22"/>
          <w:szCs w:val="22"/>
        </w:rPr>
        <w:t xml:space="preserve">Proposal 2: RAN2 to discuss the </w:t>
      </w:r>
      <w:r w:rsidR="0006228E">
        <w:rPr>
          <w:b/>
          <w:bCs/>
          <w:sz w:val="22"/>
          <w:szCs w:val="22"/>
        </w:rPr>
        <w:t xml:space="preserve">following </w:t>
      </w:r>
      <w:r w:rsidRPr="075E0AF3">
        <w:rPr>
          <w:b/>
          <w:bCs/>
          <w:sz w:val="22"/>
          <w:szCs w:val="22"/>
        </w:rPr>
        <w:t>options:</w:t>
      </w:r>
    </w:p>
    <w:p w14:paraId="5B79CC1C" w14:textId="28E68760" w:rsidR="007B0D3A" w:rsidRPr="00205957" w:rsidRDefault="007B0D3A" w:rsidP="006A4549">
      <w:pPr>
        <w:pStyle w:val="ListParagraph"/>
        <w:numPr>
          <w:ilvl w:val="0"/>
          <w:numId w:val="8"/>
        </w:numPr>
        <w:rPr>
          <w:b/>
          <w:bCs/>
          <w:sz w:val="22"/>
          <w:szCs w:val="22"/>
        </w:rPr>
      </w:pPr>
      <w:r w:rsidRPr="003B0CB5">
        <w:rPr>
          <w:b/>
          <w:bCs/>
          <w:sz w:val="22"/>
          <w:szCs w:val="22"/>
        </w:rPr>
        <w:t>Option 1</w:t>
      </w:r>
      <w:r w:rsidR="006A4549">
        <w:rPr>
          <w:b/>
          <w:bCs/>
          <w:sz w:val="22"/>
          <w:szCs w:val="22"/>
        </w:rPr>
        <w:t xml:space="preserve">: </w:t>
      </w:r>
      <w:r w:rsidRPr="00205957">
        <w:rPr>
          <w:b/>
          <w:bCs/>
          <w:sz w:val="22"/>
          <w:szCs w:val="22"/>
        </w:rPr>
        <w:t xml:space="preserve">a DU identifier is provided </w:t>
      </w:r>
      <w:r w:rsidR="00DE6FBE">
        <w:rPr>
          <w:b/>
          <w:bCs/>
          <w:sz w:val="22"/>
          <w:szCs w:val="22"/>
        </w:rPr>
        <w:t>for</w:t>
      </w:r>
      <w:r w:rsidR="00DE6FBE" w:rsidRPr="00205957">
        <w:rPr>
          <w:b/>
          <w:bCs/>
          <w:sz w:val="22"/>
          <w:szCs w:val="22"/>
        </w:rPr>
        <w:t xml:space="preserve"> </w:t>
      </w:r>
      <w:r w:rsidRPr="00205957">
        <w:rPr>
          <w:b/>
          <w:bCs/>
          <w:sz w:val="22"/>
          <w:szCs w:val="22"/>
        </w:rPr>
        <w:t xml:space="preserve">each cell. UE compares source cell </w:t>
      </w:r>
      <w:r w:rsidR="00DE6FBE">
        <w:rPr>
          <w:b/>
          <w:bCs/>
          <w:sz w:val="22"/>
          <w:szCs w:val="22"/>
        </w:rPr>
        <w:t xml:space="preserve">DU </w:t>
      </w:r>
      <w:r w:rsidRPr="00205957">
        <w:rPr>
          <w:b/>
          <w:bCs/>
          <w:sz w:val="22"/>
          <w:szCs w:val="22"/>
        </w:rPr>
        <w:t>and target cell DU identifier</w:t>
      </w:r>
      <w:r w:rsidR="00DE6FBE">
        <w:rPr>
          <w:b/>
          <w:bCs/>
          <w:sz w:val="22"/>
          <w:szCs w:val="22"/>
        </w:rPr>
        <w:t>s</w:t>
      </w:r>
      <w:r w:rsidRPr="00205957">
        <w:rPr>
          <w:b/>
          <w:bCs/>
          <w:sz w:val="22"/>
          <w:szCs w:val="22"/>
        </w:rPr>
        <w:t xml:space="preserve"> to determine if it is intra-DU LTM or inter-DU LTM.</w:t>
      </w:r>
    </w:p>
    <w:p w14:paraId="4F6C8250" w14:textId="00080C02" w:rsidR="007A7EC7" w:rsidRPr="003B0CB5" w:rsidRDefault="007B0D3A" w:rsidP="007B0D3A">
      <w:pPr>
        <w:pStyle w:val="ListParagraph"/>
        <w:numPr>
          <w:ilvl w:val="0"/>
          <w:numId w:val="8"/>
        </w:numPr>
        <w:rPr>
          <w:b/>
          <w:bCs/>
          <w:sz w:val="22"/>
          <w:szCs w:val="22"/>
        </w:rPr>
      </w:pPr>
      <w:r w:rsidRPr="003B0CB5">
        <w:rPr>
          <w:b/>
          <w:bCs/>
          <w:sz w:val="22"/>
          <w:szCs w:val="22"/>
        </w:rPr>
        <w:t xml:space="preserve">Option 2: </w:t>
      </w:r>
      <w:r w:rsidR="00896D0B">
        <w:rPr>
          <w:b/>
          <w:bCs/>
          <w:sz w:val="22"/>
          <w:szCs w:val="22"/>
        </w:rPr>
        <w:t xml:space="preserve">by </w:t>
      </w:r>
      <w:r w:rsidRPr="003B0CB5">
        <w:rPr>
          <w:b/>
          <w:bCs/>
          <w:sz w:val="22"/>
          <w:szCs w:val="22"/>
        </w:rPr>
        <w:t>MAC CE</w:t>
      </w:r>
      <w:r w:rsidR="007A7EC7" w:rsidRPr="003B0CB5">
        <w:rPr>
          <w:b/>
          <w:bCs/>
          <w:sz w:val="22"/>
          <w:szCs w:val="22"/>
        </w:rPr>
        <w:t>:</w:t>
      </w:r>
    </w:p>
    <w:p w14:paraId="7B3FF08E" w14:textId="47664EF2" w:rsidR="007B0D3A" w:rsidRPr="003B0CB5" w:rsidRDefault="00000318" w:rsidP="007A7EC7">
      <w:pPr>
        <w:pStyle w:val="ListParagraph"/>
        <w:numPr>
          <w:ilvl w:val="1"/>
          <w:numId w:val="8"/>
        </w:numPr>
        <w:rPr>
          <w:b/>
          <w:bCs/>
          <w:sz w:val="22"/>
          <w:szCs w:val="22"/>
        </w:rPr>
      </w:pPr>
      <w:r w:rsidRPr="003B0CB5">
        <w:rPr>
          <w:b/>
          <w:bCs/>
          <w:sz w:val="22"/>
          <w:szCs w:val="22"/>
        </w:rPr>
        <w:t xml:space="preserve">2a: </w:t>
      </w:r>
      <w:r w:rsidR="007B0D3A" w:rsidRPr="003B0CB5">
        <w:rPr>
          <w:b/>
          <w:bCs/>
          <w:sz w:val="22"/>
          <w:szCs w:val="22"/>
        </w:rPr>
        <w:t>network indicate</w:t>
      </w:r>
      <w:r w:rsidR="00896D0B">
        <w:rPr>
          <w:b/>
          <w:bCs/>
          <w:sz w:val="22"/>
          <w:szCs w:val="22"/>
        </w:rPr>
        <w:t>s</w:t>
      </w:r>
      <w:r w:rsidR="007B0D3A" w:rsidRPr="003B0CB5">
        <w:rPr>
          <w:b/>
          <w:bCs/>
          <w:sz w:val="22"/>
          <w:szCs w:val="22"/>
        </w:rPr>
        <w:t xml:space="preserve"> what UE should do for each layer. (e.g.</w:t>
      </w:r>
      <w:r w:rsidR="0006228E">
        <w:rPr>
          <w:b/>
          <w:bCs/>
          <w:sz w:val="22"/>
          <w:szCs w:val="22"/>
        </w:rPr>
        <w:t>,</w:t>
      </w:r>
      <w:r w:rsidR="007B0D3A" w:rsidRPr="003B0CB5">
        <w:rPr>
          <w:b/>
          <w:bCs/>
          <w:sz w:val="22"/>
          <w:szCs w:val="22"/>
        </w:rPr>
        <w:t xml:space="preserve"> PDCP, RLC, MAC)</w:t>
      </w:r>
    </w:p>
    <w:p w14:paraId="545F839F" w14:textId="4FC16797" w:rsidR="007B0D3A" w:rsidRPr="003B0CB5" w:rsidRDefault="007B0D3A" w:rsidP="00000318">
      <w:pPr>
        <w:pStyle w:val="ListParagraph"/>
        <w:numPr>
          <w:ilvl w:val="1"/>
          <w:numId w:val="8"/>
        </w:numPr>
        <w:rPr>
          <w:b/>
          <w:bCs/>
          <w:sz w:val="22"/>
          <w:szCs w:val="22"/>
        </w:rPr>
      </w:pPr>
      <w:r w:rsidRPr="003B0CB5">
        <w:rPr>
          <w:b/>
          <w:bCs/>
          <w:sz w:val="22"/>
          <w:szCs w:val="22"/>
        </w:rPr>
        <w:t>2b: network indicate</w:t>
      </w:r>
      <w:r w:rsidR="00896D0B">
        <w:rPr>
          <w:b/>
          <w:bCs/>
          <w:sz w:val="22"/>
          <w:szCs w:val="22"/>
        </w:rPr>
        <w:t>s</w:t>
      </w:r>
      <w:r w:rsidRPr="003B0CB5">
        <w:rPr>
          <w:b/>
          <w:bCs/>
          <w:sz w:val="22"/>
          <w:szCs w:val="22"/>
        </w:rPr>
        <w:t xml:space="preserve"> scenario (intra-DU or inter-DU) LTM. Procedure text will describe which layer the UE should perform re-establish/ reset/ recover</w:t>
      </w:r>
      <w:r w:rsidR="00896D0B">
        <w:rPr>
          <w:b/>
          <w:bCs/>
          <w:sz w:val="22"/>
          <w:szCs w:val="22"/>
        </w:rPr>
        <w:t>y</w:t>
      </w:r>
      <w:r w:rsidRPr="003B0CB5">
        <w:rPr>
          <w:b/>
          <w:bCs/>
          <w:sz w:val="22"/>
          <w:szCs w:val="22"/>
        </w:rPr>
        <w:t>.</w:t>
      </w:r>
    </w:p>
    <w:p w14:paraId="33AF4815" w14:textId="77777777" w:rsidR="007B0D3A" w:rsidRDefault="007B0D3A" w:rsidP="00557EF9">
      <w:pPr>
        <w:rPr>
          <w:sz w:val="22"/>
          <w:szCs w:val="22"/>
        </w:rPr>
      </w:pPr>
    </w:p>
    <w:p w14:paraId="1466CB32" w14:textId="42B16A57" w:rsidR="00451AA8" w:rsidRDefault="003B0CB5" w:rsidP="00557EF9">
      <w:pPr>
        <w:rPr>
          <w:sz w:val="22"/>
          <w:szCs w:val="22"/>
        </w:rPr>
      </w:pPr>
      <w:r>
        <w:rPr>
          <w:sz w:val="22"/>
          <w:szCs w:val="22"/>
        </w:rPr>
        <w:t xml:space="preserve">Finally, </w:t>
      </w:r>
      <w:r w:rsidR="00906010">
        <w:rPr>
          <w:sz w:val="22"/>
          <w:szCs w:val="22"/>
        </w:rPr>
        <w:t>we</w:t>
      </w:r>
      <w:r w:rsidR="0026324E">
        <w:rPr>
          <w:sz w:val="22"/>
          <w:szCs w:val="22"/>
        </w:rPr>
        <w:t xml:space="preserve"> would like to discuss MAC reset. </w:t>
      </w:r>
      <w:r w:rsidR="003B45B6">
        <w:rPr>
          <w:sz w:val="22"/>
          <w:szCs w:val="22"/>
        </w:rPr>
        <w:t xml:space="preserve">During last meeting, </w:t>
      </w:r>
      <w:r w:rsidR="00FA36CE">
        <w:rPr>
          <w:sz w:val="22"/>
          <w:szCs w:val="22"/>
        </w:rPr>
        <w:t>RAN2 assume</w:t>
      </w:r>
      <w:r w:rsidR="00952F37">
        <w:rPr>
          <w:sz w:val="22"/>
          <w:szCs w:val="22"/>
        </w:rPr>
        <w:t>d</w:t>
      </w:r>
      <w:r w:rsidR="00FA36CE">
        <w:rPr>
          <w:sz w:val="22"/>
          <w:szCs w:val="22"/>
        </w:rPr>
        <w:t xml:space="preserve"> UE perform</w:t>
      </w:r>
      <w:r w:rsidR="00E566C6">
        <w:rPr>
          <w:sz w:val="22"/>
          <w:szCs w:val="22"/>
        </w:rPr>
        <w:t>s</w:t>
      </w:r>
      <w:r w:rsidR="00FA36CE">
        <w:rPr>
          <w:sz w:val="22"/>
          <w:szCs w:val="22"/>
        </w:rPr>
        <w:t xml:space="preserve"> partial or full MAC reset. </w:t>
      </w:r>
      <w:r w:rsidR="002941AF">
        <w:rPr>
          <w:sz w:val="22"/>
          <w:szCs w:val="22"/>
        </w:rPr>
        <w:t xml:space="preserve">In the inter-DU case, since the source DU and target DU are </w:t>
      </w:r>
      <w:r w:rsidR="00611451">
        <w:rPr>
          <w:sz w:val="22"/>
          <w:szCs w:val="22"/>
        </w:rPr>
        <w:t xml:space="preserve">two </w:t>
      </w:r>
      <w:r w:rsidR="002941AF">
        <w:rPr>
          <w:sz w:val="22"/>
          <w:szCs w:val="22"/>
        </w:rPr>
        <w:t xml:space="preserve">separate nodes, a full MAC reset is required. However, for intra-DU case, </w:t>
      </w:r>
      <w:r w:rsidR="00CD4EDF" w:rsidRPr="00CD4EDF">
        <w:rPr>
          <w:sz w:val="22"/>
          <w:szCs w:val="22"/>
        </w:rPr>
        <w:t>the serving cell and the candidate cells share the same CU and DU, i.e., the same SDAP, PDCP, RLC, and MAC protocol stacks can be shared.</w:t>
      </w:r>
      <w:r w:rsidR="00BB08A2">
        <w:rPr>
          <w:sz w:val="22"/>
          <w:szCs w:val="22"/>
        </w:rPr>
        <w:t xml:space="preserve"> During LTM, </w:t>
      </w:r>
      <w:r w:rsidR="00BB08A2" w:rsidRPr="00BB08A2">
        <w:rPr>
          <w:sz w:val="22"/>
          <w:szCs w:val="22"/>
        </w:rPr>
        <w:t xml:space="preserve">a UE needs to access </w:t>
      </w:r>
      <w:r w:rsidR="00BB08A2">
        <w:rPr>
          <w:sz w:val="22"/>
          <w:szCs w:val="22"/>
        </w:rPr>
        <w:t>the</w:t>
      </w:r>
      <w:r w:rsidR="00BB08A2" w:rsidRPr="00BB08A2">
        <w:rPr>
          <w:sz w:val="22"/>
          <w:szCs w:val="22"/>
        </w:rPr>
        <w:t xml:space="preserve"> new cell</w:t>
      </w:r>
      <w:r w:rsidR="00BB08A2">
        <w:rPr>
          <w:sz w:val="22"/>
          <w:szCs w:val="22"/>
        </w:rPr>
        <w:t xml:space="preserve"> with </w:t>
      </w:r>
      <w:r w:rsidR="00BB08A2" w:rsidRPr="00BB08A2">
        <w:rPr>
          <w:sz w:val="22"/>
          <w:szCs w:val="22"/>
        </w:rPr>
        <w:t xml:space="preserve">the </w:t>
      </w:r>
      <w:r w:rsidR="00BB08A2">
        <w:rPr>
          <w:sz w:val="22"/>
          <w:szCs w:val="22"/>
        </w:rPr>
        <w:t xml:space="preserve">new </w:t>
      </w:r>
      <w:r w:rsidR="00BB08A2" w:rsidRPr="00BB08A2">
        <w:rPr>
          <w:sz w:val="22"/>
          <w:szCs w:val="22"/>
        </w:rPr>
        <w:t>PCI and C-RNTI</w:t>
      </w:r>
      <w:r w:rsidR="00BB08A2">
        <w:rPr>
          <w:sz w:val="22"/>
          <w:szCs w:val="22"/>
        </w:rPr>
        <w:t>. Therefore, a</w:t>
      </w:r>
      <w:r w:rsidR="00BB08A2" w:rsidRPr="00BB08A2">
        <w:rPr>
          <w:sz w:val="22"/>
          <w:szCs w:val="22"/>
        </w:rPr>
        <w:t xml:space="preserve">t least some physical layer related (e.g., RACH, HARQ and physical layer measurements (e.g., beam failure detection, and PHR (Power Headroom Reporting))) procedure/counter/timer need to be reset. </w:t>
      </w:r>
      <w:r w:rsidR="00E30EB9">
        <w:rPr>
          <w:sz w:val="22"/>
          <w:szCs w:val="22"/>
        </w:rPr>
        <w:t>The</w:t>
      </w:r>
      <w:r w:rsidR="00BB08A2" w:rsidRPr="00BB08A2">
        <w:rPr>
          <w:sz w:val="22"/>
          <w:szCs w:val="22"/>
        </w:rPr>
        <w:t xml:space="preserve"> logical channel Bj value, triggered BSR in MAC layer (i.e., the high MAC part) can be maintained. </w:t>
      </w:r>
    </w:p>
    <w:p w14:paraId="3FD47DA0" w14:textId="10120814" w:rsidR="00FA36CE" w:rsidRDefault="00421EC7" w:rsidP="00557EF9">
      <w:pPr>
        <w:rPr>
          <w:b/>
          <w:bCs/>
          <w:sz w:val="22"/>
          <w:szCs w:val="22"/>
        </w:rPr>
      </w:pPr>
      <w:r w:rsidRPr="003B0CB5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3</w:t>
      </w:r>
      <w:r w:rsidRPr="003B0CB5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For inter-DU case, the UE performs full MAC reset</w:t>
      </w:r>
      <w:r w:rsidR="00CB6204">
        <w:rPr>
          <w:b/>
          <w:bCs/>
          <w:sz w:val="22"/>
          <w:szCs w:val="22"/>
        </w:rPr>
        <w:t xml:space="preserve"> as legacy</w:t>
      </w:r>
      <w:r>
        <w:rPr>
          <w:b/>
          <w:bCs/>
          <w:sz w:val="22"/>
          <w:szCs w:val="22"/>
        </w:rPr>
        <w:t>.</w:t>
      </w:r>
    </w:p>
    <w:p w14:paraId="7F079203" w14:textId="1ECCA83B" w:rsidR="00421EC7" w:rsidRDefault="00421EC7" w:rsidP="00557EF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4: For intra-DU case, the UE performs partial MAC reset</w:t>
      </w:r>
      <w:r w:rsidR="003A5567">
        <w:rPr>
          <w:b/>
          <w:bCs/>
          <w:sz w:val="22"/>
          <w:szCs w:val="22"/>
        </w:rPr>
        <w:t>, detail</w:t>
      </w:r>
      <w:r w:rsidR="00CB6204">
        <w:rPr>
          <w:b/>
          <w:bCs/>
          <w:sz w:val="22"/>
          <w:szCs w:val="22"/>
        </w:rPr>
        <w:t>s</w:t>
      </w:r>
      <w:r>
        <w:rPr>
          <w:b/>
          <w:bCs/>
          <w:sz w:val="22"/>
          <w:szCs w:val="22"/>
        </w:rPr>
        <w:t xml:space="preserve"> as follow:</w:t>
      </w:r>
    </w:p>
    <w:p w14:paraId="0A689126" w14:textId="1DB482D7" w:rsidR="009B25BA" w:rsidRPr="003A5567" w:rsidRDefault="009B25BA" w:rsidP="00421EC7">
      <w:pPr>
        <w:pStyle w:val="ListParagraph"/>
        <w:numPr>
          <w:ilvl w:val="0"/>
          <w:numId w:val="8"/>
        </w:numPr>
        <w:rPr>
          <w:b/>
          <w:bCs/>
          <w:sz w:val="22"/>
          <w:szCs w:val="22"/>
        </w:rPr>
      </w:pPr>
      <w:r w:rsidRPr="003A5567">
        <w:rPr>
          <w:b/>
          <w:bCs/>
          <w:sz w:val="22"/>
          <w:szCs w:val="22"/>
        </w:rPr>
        <w:t xml:space="preserve">physical layer related </w:t>
      </w:r>
      <w:r w:rsidR="007F3848">
        <w:rPr>
          <w:b/>
          <w:bCs/>
          <w:sz w:val="22"/>
          <w:szCs w:val="22"/>
        </w:rPr>
        <w:t xml:space="preserve">procedure </w:t>
      </w:r>
      <w:r w:rsidRPr="003A5567">
        <w:rPr>
          <w:b/>
          <w:bCs/>
          <w:sz w:val="22"/>
          <w:szCs w:val="22"/>
        </w:rPr>
        <w:t>(e.g., RACH, HARQ) will be reset</w:t>
      </w:r>
    </w:p>
    <w:p w14:paraId="7691C812" w14:textId="3EA7CE77" w:rsidR="00421EC7" w:rsidRDefault="009B25BA" w:rsidP="00421EC7">
      <w:pPr>
        <w:pStyle w:val="ListParagraph"/>
        <w:numPr>
          <w:ilvl w:val="0"/>
          <w:numId w:val="8"/>
        </w:numPr>
        <w:rPr>
          <w:b/>
          <w:bCs/>
          <w:sz w:val="22"/>
          <w:szCs w:val="22"/>
        </w:rPr>
      </w:pPr>
      <w:r w:rsidRPr="003A5567">
        <w:rPr>
          <w:b/>
          <w:bCs/>
          <w:sz w:val="22"/>
          <w:szCs w:val="22"/>
        </w:rPr>
        <w:t>physical layer measurements (e.g., beam failure detection, and PHR</w:t>
      </w:r>
      <w:r w:rsidR="003A5567" w:rsidRPr="003A5567">
        <w:rPr>
          <w:b/>
          <w:bCs/>
          <w:sz w:val="22"/>
          <w:szCs w:val="22"/>
        </w:rPr>
        <w:t xml:space="preserve">) </w:t>
      </w:r>
      <w:r w:rsidRPr="003A5567">
        <w:rPr>
          <w:b/>
          <w:bCs/>
          <w:sz w:val="22"/>
          <w:szCs w:val="22"/>
        </w:rPr>
        <w:t>procedure/counter/timer will be reset</w:t>
      </w:r>
    </w:p>
    <w:p w14:paraId="7E697796" w14:textId="36811197" w:rsidR="00180B96" w:rsidRPr="003A5567" w:rsidRDefault="003A5567" w:rsidP="006E3CCE">
      <w:pPr>
        <w:pStyle w:val="ListParagraph"/>
        <w:numPr>
          <w:ilvl w:val="0"/>
          <w:numId w:val="8"/>
        </w:numPr>
        <w:rPr>
          <w:b/>
          <w:bCs/>
          <w:sz w:val="22"/>
          <w:szCs w:val="22"/>
        </w:rPr>
      </w:pPr>
      <w:r w:rsidRPr="003A5567">
        <w:rPr>
          <w:b/>
          <w:bCs/>
          <w:sz w:val="22"/>
          <w:szCs w:val="22"/>
        </w:rPr>
        <w:t xml:space="preserve">The logical channel Bj value, triggered BSR </w:t>
      </w:r>
      <w:r w:rsidR="0006228E">
        <w:rPr>
          <w:b/>
          <w:bCs/>
          <w:sz w:val="22"/>
          <w:szCs w:val="22"/>
        </w:rPr>
        <w:t>will</w:t>
      </w:r>
      <w:r w:rsidRPr="003A5567">
        <w:rPr>
          <w:b/>
          <w:bCs/>
          <w:sz w:val="22"/>
          <w:szCs w:val="22"/>
        </w:rPr>
        <w:t xml:space="preserve"> be maintained</w:t>
      </w:r>
    </w:p>
    <w:p w14:paraId="23A8CAB2" w14:textId="561AE60F" w:rsidR="009F6669" w:rsidRDefault="009F6669" w:rsidP="00903021">
      <w:pPr>
        <w:pStyle w:val="Heading1"/>
        <w:numPr>
          <w:ilvl w:val="0"/>
          <w:numId w:val="1"/>
        </w:numPr>
      </w:pPr>
      <w:r>
        <w:t>Conclusion</w:t>
      </w:r>
    </w:p>
    <w:p w14:paraId="60F8AF87" w14:textId="2B49672B" w:rsidR="004A1F16" w:rsidRPr="00702111" w:rsidRDefault="004C05B3" w:rsidP="004A1F16">
      <w:pPr>
        <w:rPr>
          <w:sz w:val="22"/>
          <w:szCs w:val="22"/>
        </w:rPr>
      </w:pPr>
      <w:r w:rsidRPr="00702111">
        <w:rPr>
          <w:sz w:val="22"/>
          <w:szCs w:val="22"/>
        </w:rPr>
        <w:t>In this paper, we discuss</w:t>
      </w:r>
      <w:r w:rsidR="00134E3B" w:rsidRPr="00702111">
        <w:rPr>
          <w:sz w:val="22"/>
          <w:szCs w:val="22"/>
        </w:rPr>
        <w:t xml:space="preserve"> the MAC related enhancements of LTM, and we propose:</w:t>
      </w:r>
    </w:p>
    <w:p w14:paraId="2E7DA30B" w14:textId="77777777" w:rsidR="00134E3B" w:rsidRDefault="00134E3B" w:rsidP="00134E3B">
      <w:pPr>
        <w:rPr>
          <w:b/>
          <w:bCs/>
          <w:sz w:val="22"/>
          <w:szCs w:val="22"/>
        </w:rPr>
      </w:pPr>
      <w:bookmarkStart w:id="0" w:name="_Hlk47081425"/>
      <w:r w:rsidRPr="005803D5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1</w:t>
      </w:r>
      <w:r w:rsidRPr="005803D5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RAN2 confirms to </w:t>
      </w:r>
      <w:r w:rsidRPr="005803D5">
        <w:rPr>
          <w:b/>
          <w:bCs/>
          <w:sz w:val="22"/>
          <w:szCs w:val="22"/>
        </w:rPr>
        <w:t xml:space="preserve">define </w:t>
      </w:r>
      <w:r>
        <w:rPr>
          <w:b/>
          <w:bCs/>
          <w:sz w:val="22"/>
          <w:szCs w:val="22"/>
        </w:rPr>
        <w:t xml:space="preserve">a </w:t>
      </w:r>
      <w:r w:rsidRPr="005803D5">
        <w:rPr>
          <w:b/>
          <w:bCs/>
          <w:sz w:val="22"/>
          <w:szCs w:val="22"/>
        </w:rPr>
        <w:t xml:space="preserve">new MAC CE </w:t>
      </w:r>
      <w:r>
        <w:rPr>
          <w:b/>
          <w:bCs/>
          <w:sz w:val="22"/>
          <w:szCs w:val="22"/>
        </w:rPr>
        <w:t xml:space="preserve">to convey L1/L2 mobility trigger information as well as </w:t>
      </w:r>
      <w:r w:rsidRPr="00BA7003">
        <w:rPr>
          <w:b/>
          <w:bCs/>
          <w:sz w:val="22"/>
          <w:szCs w:val="22"/>
        </w:rPr>
        <w:t xml:space="preserve">used for the actual triggering </w:t>
      </w:r>
      <w:r>
        <w:rPr>
          <w:b/>
          <w:bCs/>
          <w:sz w:val="22"/>
          <w:szCs w:val="22"/>
        </w:rPr>
        <w:t>of c</w:t>
      </w:r>
      <w:r w:rsidRPr="005803D5">
        <w:rPr>
          <w:b/>
          <w:bCs/>
          <w:sz w:val="22"/>
          <w:szCs w:val="22"/>
        </w:rPr>
        <w:t>ell switch.</w:t>
      </w:r>
    </w:p>
    <w:p w14:paraId="7EC24ED3" w14:textId="4EBA56E7" w:rsidR="00134E3B" w:rsidRPr="003B0CB5" w:rsidRDefault="00134E3B" w:rsidP="00134E3B">
      <w:pPr>
        <w:rPr>
          <w:b/>
          <w:bCs/>
          <w:sz w:val="22"/>
          <w:szCs w:val="22"/>
        </w:rPr>
      </w:pPr>
      <w:r w:rsidRPr="075E0AF3">
        <w:rPr>
          <w:b/>
          <w:bCs/>
          <w:sz w:val="22"/>
          <w:szCs w:val="22"/>
        </w:rPr>
        <w:t xml:space="preserve">Proposal 2: RAN2 to discuss the </w:t>
      </w:r>
      <w:r w:rsidR="0006228E">
        <w:rPr>
          <w:b/>
          <w:bCs/>
          <w:sz w:val="22"/>
          <w:szCs w:val="22"/>
        </w:rPr>
        <w:t xml:space="preserve">following </w:t>
      </w:r>
      <w:r w:rsidRPr="075E0AF3">
        <w:rPr>
          <w:b/>
          <w:bCs/>
          <w:sz w:val="22"/>
          <w:szCs w:val="22"/>
        </w:rPr>
        <w:t>options:</w:t>
      </w:r>
    </w:p>
    <w:p w14:paraId="7F56F91F" w14:textId="77777777" w:rsidR="00134E3B" w:rsidRPr="00205957" w:rsidRDefault="00134E3B" w:rsidP="00134E3B">
      <w:pPr>
        <w:pStyle w:val="ListParagraph"/>
        <w:numPr>
          <w:ilvl w:val="0"/>
          <w:numId w:val="8"/>
        </w:numPr>
        <w:rPr>
          <w:b/>
          <w:bCs/>
          <w:sz w:val="22"/>
          <w:szCs w:val="22"/>
        </w:rPr>
      </w:pPr>
      <w:r w:rsidRPr="003B0CB5">
        <w:rPr>
          <w:b/>
          <w:bCs/>
          <w:sz w:val="22"/>
          <w:szCs w:val="22"/>
        </w:rPr>
        <w:t>Option 1</w:t>
      </w:r>
      <w:r>
        <w:rPr>
          <w:b/>
          <w:bCs/>
          <w:sz w:val="22"/>
          <w:szCs w:val="22"/>
        </w:rPr>
        <w:t xml:space="preserve">: </w:t>
      </w:r>
      <w:r w:rsidRPr="00205957">
        <w:rPr>
          <w:b/>
          <w:bCs/>
          <w:sz w:val="22"/>
          <w:szCs w:val="22"/>
        </w:rPr>
        <w:t xml:space="preserve">a DU identifier is provided </w:t>
      </w:r>
      <w:r>
        <w:rPr>
          <w:b/>
          <w:bCs/>
          <w:sz w:val="22"/>
          <w:szCs w:val="22"/>
        </w:rPr>
        <w:t>for</w:t>
      </w:r>
      <w:r w:rsidRPr="00205957">
        <w:rPr>
          <w:b/>
          <w:bCs/>
          <w:sz w:val="22"/>
          <w:szCs w:val="22"/>
        </w:rPr>
        <w:t xml:space="preserve"> each cell. UE compares source cell </w:t>
      </w:r>
      <w:r>
        <w:rPr>
          <w:b/>
          <w:bCs/>
          <w:sz w:val="22"/>
          <w:szCs w:val="22"/>
        </w:rPr>
        <w:t xml:space="preserve">DU </w:t>
      </w:r>
      <w:r w:rsidRPr="00205957">
        <w:rPr>
          <w:b/>
          <w:bCs/>
          <w:sz w:val="22"/>
          <w:szCs w:val="22"/>
        </w:rPr>
        <w:t>and target cell DU identifier</w:t>
      </w:r>
      <w:r>
        <w:rPr>
          <w:b/>
          <w:bCs/>
          <w:sz w:val="22"/>
          <w:szCs w:val="22"/>
        </w:rPr>
        <w:t>s</w:t>
      </w:r>
      <w:r w:rsidRPr="00205957">
        <w:rPr>
          <w:b/>
          <w:bCs/>
          <w:sz w:val="22"/>
          <w:szCs w:val="22"/>
        </w:rPr>
        <w:t xml:space="preserve"> to determine if it is intra-DU LTM or inter-DU LTM.</w:t>
      </w:r>
    </w:p>
    <w:p w14:paraId="46A01FDC" w14:textId="77777777" w:rsidR="00134E3B" w:rsidRPr="003B0CB5" w:rsidRDefault="00134E3B" w:rsidP="00134E3B">
      <w:pPr>
        <w:pStyle w:val="ListParagraph"/>
        <w:numPr>
          <w:ilvl w:val="0"/>
          <w:numId w:val="8"/>
        </w:numPr>
        <w:rPr>
          <w:b/>
          <w:bCs/>
          <w:sz w:val="22"/>
          <w:szCs w:val="22"/>
        </w:rPr>
      </w:pPr>
      <w:r w:rsidRPr="003B0CB5">
        <w:rPr>
          <w:b/>
          <w:bCs/>
          <w:sz w:val="22"/>
          <w:szCs w:val="22"/>
        </w:rPr>
        <w:t xml:space="preserve">Option 2: </w:t>
      </w:r>
      <w:r>
        <w:rPr>
          <w:b/>
          <w:bCs/>
          <w:sz w:val="22"/>
          <w:szCs w:val="22"/>
        </w:rPr>
        <w:t xml:space="preserve">by </w:t>
      </w:r>
      <w:r w:rsidRPr="003B0CB5">
        <w:rPr>
          <w:b/>
          <w:bCs/>
          <w:sz w:val="22"/>
          <w:szCs w:val="22"/>
        </w:rPr>
        <w:t>MAC CE:</w:t>
      </w:r>
    </w:p>
    <w:p w14:paraId="07F30FAB" w14:textId="7C6B9CAB" w:rsidR="00134E3B" w:rsidRPr="003B0CB5" w:rsidRDefault="00134E3B" w:rsidP="00134E3B">
      <w:pPr>
        <w:pStyle w:val="ListParagraph"/>
        <w:numPr>
          <w:ilvl w:val="1"/>
          <w:numId w:val="8"/>
        </w:numPr>
        <w:rPr>
          <w:b/>
          <w:bCs/>
          <w:sz w:val="22"/>
          <w:szCs w:val="22"/>
        </w:rPr>
      </w:pPr>
      <w:r w:rsidRPr="003B0CB5">
        <w:rPr>
          <w:b/>
          <w:bCs/>
          <w:sz w:val="22"/>
          <w:szCs w:val="22"/>
        </w:rPr>
        <w:t>2a: network indicate</w:t>
      </w:r>
      <w:r>
        <w:rPr>
          <w:b/>
          <w:bCs/>
          <w:sz w:val="22"/>
          <w:szCs w:val="22"/>
        </w:rPr>
        <w:t>s</w:t>
      </w:r>
      <w:r w:rsidRPr="003B0CB5">
        <w:rPr>
          <w:b/>
          <w:bCs/>
          <w:sz w:val="22"/>
          <w:szCs w:val="22"/>
        </w:rPr>
        <w:t xml:space="preserve"> what UE should do for each layer. (e.g.</w:t>
      </w:r>
      <w:r w:rsidR="0006228E">
        <w:rPr>
          <w:b/>
          <w:bCs/>
          <w:sz w:val="22"/>
          <w:szCs w:val="22"/>
        </w:rPr>
        <w:t>,</w:t>
      </w:r>
      <w:r w:rsidRPr="003B0CB5">
        <w:rPr>
          <w:b/>
          <w:bCs/>
          <w:sz w:val="22"/>
          <w:szCs w:val="22"/>
        </w:rPr>
        <w:t xml:space="preserve"> PDCP, RLC, MAC)</w:t>
      </w:r>
    </w:p>
    <w:p w14:paraId="12ACD74F" w14:textId="77777777" w:rsidR="00134E3B" w:rsidRPr="003B0CB5" w:rsidRDefault="00134E3B" w:rsidP="00134E3B">
      <w:pPr>
        <w:pStyle w:val="ListParagraph"/>
        <w:numPr>
          <w:ilvl w:val="1"/>
          <w:numId w:val="8"/>
        </w:numPr>
        <w:rPr>
          <w:b/>
          <w:bCs/>
          <w:sz w:val="22"/>
          <w:szCs w:val="22"/>
        </w:rPr>
      </w:pPr>
      <w:r w:rsidRPr="003B0CB5">
        <w:rPr>
          <w:b/>
          <w:bCs/>
          <w:sz w:val="22"/>
          <w:szCs w:val="22"/>
        </w:rPr>
        <w:t>2b: network indicate</w:t>
      </w:r>
      <w:r>
        <w:rPr>
          <w:b/>
          <w:bCs/>
          <w:sz w:val="22"/>
          <w:szCs w:val="22"/>
        </w:rPr>
        <w:t>s</w:t>
      </w:r>
      <w:r w:rsidRPr="003B0CB5">
        <w:rPr>
          <w:b/>
          <w:bCs/>
          <w:sz w:val="22"/>
          <w:szCs w:val="22"/>
        </w:rPr>
        <w:t xml:space="preserve"> scenario (intra-DU or inter-DU) LTM. Procedure text will describe which layer the UE should perform re-establish/ reset/ recover</w:t>
      </w:r>
      <w:r>
        <w:rPr>
          <w:b/>
          <w:bCs/>
          <w:sz w:val="22"/>
          <w:szCs w:val="22"/>
        </w:rPr>
        <w:t>y</w:t>
      </w:r>
      <w:r w:rsidRPr="003B0CB5">
        <w:rPr>
          <w:b/>
          <w:bCs/>
          <w:sz w:val="22"/>
          <w:szCs w:val="22"/>
        </w:rPr>
        <w:t>.</w:t>
      </w:r>
    </w:p>
    <w:p w14:paraId="0BF598EA" w14:textId="77777777" w:rsidR="00134E3B" w:rsidRDefault="00134E3B" w:rsidP="00134E3B">
      <w:pPr>
        <w:rPr>
          <w:b/>
          <w:bCs/>
          <w:sz w:val="22"/>
          <w:szCs w:val="22"/>
        </w:rPr>
      </w:pPr>
      <w:r w:rsidRPr="003B0CB5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3</w:t>
      </w:r>
      <w:r w:rsidRPr="003B0CB5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For inter-DU case, the UE performs full MAC reset as legacy.</w:t>
      </w:r>
    </w:p>
    <w:p w14:paraId="67F7EDB8" w14:textId="77777777" w:rsidR="00134E3B" w:rsidRDefault="00134E3B" w:rsidP="00134E3B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4: For intra-DU case, the UE performs partial MAC reset, details as follow:</w:t>
      </w:r>
    </w:p>
    <w:p w14:paraId="2D67AC33" w14:textId="77777777" w:rsidR="00134E3B" w:rsidRPr="003A5567" w:rsidRDefault="00134E3B" w:rsidP="00134E3B">
      <w:pPr>
        <w:pStyle w:val="ListParagraph"/>
        <w:numPr>
          <w:ilvl w:val="0"/>
          <w:numId w:val="8"/>
        </w:numPr>
        <w:rPr>
          <w:b/>
          <w:bCs/>
          <w:sz w:val="22"/>
          <w:szCs w:val="22"/>
        </w:rPr>
      </w:pPr>
      <w:r w:rsidRPr="003A5567">
        <w:rPr>
          <w:b/>
          <w:bCs/>
          <w:sz w:val="22"/>
          <w:szCs w:val="22"/>
        </w:rPr>
        <w:t xml:space="preserve">physical layer related </w:t>
      </w:r>
      <w:r>
        <w:rPr>
          <w:b/>
          <w:bCs/>
          <w:sz w:val="22"/>
          <w:szCs w:val="22"/>
        </w:rPr>
        <w:t xml:space="preserve">procedure </w:t>
      </w:r>
      <w:r w:rsidRPr="003A5567">
        <w:rPr>
          <w:b/>
          <w:bCs/>
          <w:sz w:val="22"/>
          <w:szCs w:val="22"/>
        </w:rPr>
        <w:t>(e.g., RACH, HARQ) will be reset</w:t>
      </w:r>
    </w:p>
    <w:p w14:paraId="7D45D9C5" w14:textId="77777777" w:rsidR="00134E3B" w:rsidRDefault="00134E3B" w:rsidP="00134E3B">
      <w:pPr>
        <w:pStyle w:val="ListParagraph"/>
        <w:numPr>
          <w:ilvl w:val="0"/>
          <w:numId w:val="8"/>
        </w:numPr>
        <w:rPr>
          <w:b/>
          <w:bCs/>
          <w:sz w:val="22"/>
          <w:szCs w:val="22"/>
        </w:rPr>
      </w:pPr>
      <w:r w:rsidRPr="003A5567">
        <w:rPr>
          <w:b/>
          <w:bCs/>
          <w:sz w:val="22"/>
          <w:szCs w:val="22"/>
        </w:rPr>
        <w:lastRenderedPageBreak/>
        <w:t>physical layer measurements (e.g., beam failure detection, and PHR) procedure/counter/timer will be reset</w:t>
      </w:r>
    </w:p>
    <w:p w14:paraId="7BC05213" w14:textId="11AEDD47" w:rsidR="00134E3B" w:rsidRPr="003A5567" w:rsidRDefault="00134E3B" w:rsidP="00134E3B">
      <w:pPr>
        <w:pStyle w:val="ListParagraph"/>
        <w:numPr>
          <w:ilvl w:val="0"/>
          <w:numId w:val="8"/>
        </w:numPr>
        <w:rPr>
          <w:b/>
          <w:bCs/>
          <w:sz w:val="22"/>
          <w:szCs w:val="22"/>
        </w:rPr>
      </w:pPr>
      <w:r w:rsidRPr="003A5567">
        <w:rPr>
          <w:b/>
          <w:bCs/>
          <w:sz w:val="22"/>
          <w:szCs w:val="22"/>
        </w:rPr>
        <w:t xml:space="preserve">The logical channel Bj value, triggered BSR </w:t>
      </w:r>
      <w:r w:rsidR="0006228E">
        <w:rPr>
          <w:b/>
          <w:bCs/>
          <w:sz w:val="22"/>
          <w:szCs w:val="22"/>
        </w:rPr>
        <w:t>will</w:t>
      </w:r>
      <w:r w:rsidRPr="003A5567">
        <w:rPr>
          <w:b/>
          <w:bCs/>
          <w:sz w:val="22"/>
          <w:szCs w:val="22"/>
        </w:rPr>
        <w:t xml:space="preserve"> be maintained</w:t>
      </w:r>
    </w:p>
    <w:p w14:paraId="504D7051" w14:textId="77777777" w:rsidR="00AB2151" w:rsidRPr="00F1752D" w:rsidRDefault="00AB2151" w:rsidP="006C3B94">
      <w:pPr>
        <w:rPr>
          <w:b/>
          <w:bCs/>
          <w:sz w:val="24"/>
          <w:szCs w:val="24"/>
        </w:rPr>
      </w:pPr>
    </w:p>
    <w:p w14:paraId="54159EA7" w14:textId="59BD1A47" w:rsidR="00021C52" w:rsidRDefault="0053095B" w:rsidP="00903021">
      <w:pPr>
        <w:pStyle w:val="Heading1"/>
        <w:numPr>
          <w:ilvl w:val="0"/>
          <w:numId w:val="1"/>
        </w:numPr>
      </w:pPr>
      <w:r>
        <w:t>Reference</w:t>
      </w:r>
      <w:bookmarkEnd w:id="0"/>
    </w:p>
    <w:p w14:paraId="6CDB667E" w14:textId="1E338169" w:rsidR="001B3BCB" w:rsidRDefault="00C45677" w:rsidP="001B3BCB">
      <w:pPr>
        <w:pStyle w:val="Doc-title"/>
      </w:pPr>
      <w:r>
        <w:t xml:space="preserve">[1] </w:t>
      </w:r>
      <w:r w:rsidR="001B3BCB" w:rsidRPr="00CD61A1">
        <w:t>R</w:t>
      </w:r>
      <w:r w:rsidR="00BF6953">
        <w:t>P-21</w:t>
      </w:r>
      <w:r w:rsidR="0089754A">
        <w:t>3565</w:t>
      </w:r>
      <w:r w:rsidR="001B3BCB" w:rsidRPr="002B40DD">
        <w:tab/>
      </w:r>
      <w:r>
        <w:tab/>
      </w:r>
      <w:r w:rsidR="0029536B" w:rsidRPr="0029536B">
        <w:t>New WID on Further NR mobility enhancements</w:t>
      </w:r>
      <w:r w:rsidR="001B3BCB" w:rsidRPr="002B40DD">
        <w:tab/>
      </w:r>
      <w:r w:rsidR="00773C87">
        <w:tab/>
      </w:r>
      <w:r w:rsidR="0029536B">
        <w:t>MediaTek</w:t>
      </w:r>
      <w:r w:rsidR="001B3BCB" w:rsidRPr="002B40DD">
        <w:tab/>
      </w:r>
    </w:p>
    <w:p w14:paraId="041C83E6" w14:textId="77777777" w:rsidR="00061112" w:rsidRPr="00061112" w:rsidRDefault="00061112" w:rsidP="006317C2">
      <w:pPr>
        <w:pStyle w:val="Doc-text2"/>
      </w:pPr>
    </w:p>
    <w:p w14:paraId="755EE35B" w14:textId="56564C72" w:rsidR="008A1C84" w:rsidRDefault="008A1C84"/>
    <w:p w14:paraId="47BFA541" w14:textId="77777777" w:rsidR="008B5B18" w:rsidRPr="00C105A5" w:rsidRDefault="008B5B18"/>
    <w:sectPr w:rsidR="008B5B18" w:rsidRPr="00C105A5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F313C" w14:textId="77777777" w:rsidR="00C37294" w:rsidRDefault="00C37294" w:rsidP="00DD7929">
      <w:pPr>
        <w:spacing w:after="0"/>
      </w:pPr>
      <w:r>
        <w:separator/>
      </w:r>
    </w:p>
  </w:endnote>
  <w:endnote w:type="continuationSeparator" w:id="0">
    <w:p w14:paraId="15C121A2" w14:textId="77777777" w:rsidR="00C37294" w:rsidRDefault="00C37294" w:rsidP="00DD7929">
      <w:pPr>
        <w:spacing w:after="0"/>
      </w:pPr>
      <w:r>
        <w:continuationSeparator/>
      </w:r>
    </w:p>
  </w:endnote>
  <w:endnote w:type="continuationNotice" w:id="1">
    <w:p w14:paraId="3EFD13AB" w14:textId="77777777" w:rsidR="00C37294" w:rsidRDefault="00C372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NewRomanPSMT">
    <w:altName w:val="HGGothicE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A13E1F4" w14:paraId="6E0177C1" w14:textId="77777777" w:rsidTr="00CD7F62">
      <w:tc>
        <w:tcPr>
          <w:tcW w:w="3120" w:type="dxa"/>
        </w:tcPr>
        <w:p w14:paraId="7EB0AB24" w14:textId="451942AB" w:rsidR="1A13E1F4" w:rsidRDefault="1A13E1F4" w:rsidP="00CD7F62">
          <w:pPr>
            <w:pStyle w:val="Header"/>
            <w:ind w:left="-115"/>
          </w:pPr>
        </w:p>
      </w:tc>
      <w:tc>
        <w:tcPr>
          <w:tcW w:w="3120" w:type="dxa"/>
        </w:tcPr>
        <w:p w14:paraId="0BC97BE0" w14:textId="1E9CFA69" w:rsidR="1A13E1F4" w:rsidRDefault="1A13E1F4" w:rsidP="00CD7F62">
          <w:pPr>
            <w:pStyle w:val="Header"/>
            <w:jc w:val="center"/>
          </w:pPr>
        </w:p>
      </w:tc>
      <w:tc>
        <w:tcPr>
          <w:tcW w:w="3120" w:type="dxa"/>
        </w:tcPr>
        <w:p w14:paraId="4F90D2E4" w14:textId="3F3D32A8" w:rsidR="1A13E1F4" w:rsidRDefault="1A13E1F4" w:rsidP="00CD7F62">
          <w:pPr>
            <w:pStyle w:val="Header"/>
            <w:ind w:right="-115"/>
            <w:jc w:val="right"/>
          </w:pPr>
        </w:p>
      </w:tc>
    </w:tr>
  </w:tbl>
  <w:p w14:paraId="15BFD531" w14:textId="2F405B10" w:rsidR="1A13E1F4" w:rsidRDefault="1A13E1F4" w:rsidP="00CD7F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311C6" w14:textId="77777777" w:rsidR="00C37294" w:rsidRDefault="00C37294" w:rsidP="00DD7929">
      <w:pPr>
        <w:spacing w:after="0"/>
      </w:pPr>
      <w:r>
        <w:separator/>
      </w:r>
    </w:p>
  </w:footnote>
  <w:footnote w:type="continuationSeparator" w:id="0">
    <w:p w14:paraId="52903B7A" w14:textId="77777777" w:rsidR="00C37294" w:rsidRDefault="00C37294" w:rsidP="00DD7929">
      <w:pPr>
        <w:spacing w:after="0"/>
      </w:pPr>
      <w:r>
        <w:continuationSeparator/>
      </w:r>
    </w:p>
  </w:footnote>
  <w:footnote w:type="continuationNotice" w:id="1">
    <w:p w14:paraId="692A38D5" w14:textId="77777777" w:rsidR="00C37294" w:rsidRDefault="00C3729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A13E1F4" w14:paraId="31571FD1" w14:textId="77777777" w:rsidTr="1A13E1F4">
      <w:tc>
        <w:tcPr>
          <w:tcW w:w="3120" w:type="dxa"/>
        </w:tcPr>
        <w:p w14:paraId="57B419B7" w14:textId="160143E2" w:rsidR="1A13E1F4" w:rsidRDefault="1A13E1F4" w:rsidP="002B6755">
          <w:pPr>
            <w:pStyle w:val="Header"/>
            <w:ind w:left="-115"/>
          </w:pPr>
        </w:p>
      </w:tc>
      <w:tc>
        <w:tcPr>
          <w:tcW w:w="3120" w:type="dxa"/>
        </w:tcPr>
        <w:p w14:paraId="6485A74A" w14:textId="08902875" w:rsidR="1A13E1F4" w:rsidRDefault="1A13E1F4" w:rsidP="002B6755">
          <w:pPr>
            <w:pStyle w:val="Header"/>
            <w:jc w:val="center"/>
          </w:pPr>
        </w:p>
      </w:tc>
      <w:tc>
        <w:tcPr>
          <w:tcW w:w="3120" w:type="dxa"/>
        </w:tcPr>
        <w:p w14:paraId="39EC062D" w14:textId="2EDD3A61" w:rsidR="1A13E1F4" w:rsidRDefault="1A13E1F4" w:rsidP="002B6755">
          <w:pPr>
            <w:pStyle w:val="Header"/>
            <w:ind w:right="-115"/>
            <w:jc w:val="right"/>
          </w:pPr>
        </w:p>
      </w:tc>
    </w:tr>
  </w:tbl>
  <w:p w14:paraId="11E4CC75" w14:textId="0C4951DC" w:rsidR="1A13E1F4" w:rsidRDefault="1A13E1F4" w:rsidP="002B67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BBF3DF0"/>
    <w:multiLevelType w:val="hybridMultilevel"/>
    <w:tmpl w:val="F6360660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3">
      <w:start w:val="1"/>
      <w:numFmt w:val="bullet"/>
      <w:lvlText w:val="o"/>
      <w:lvlJc w:val="left"/>
      <w:pPr>
        <w:ind w:left="198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3E421DEB"/>
    <w:multiLevelType w:val="hybridMultilevel"/>
    <w:tmpl w:val="53568C8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A8053F1"/>
    <w:multiLevelType w:val="hybridMultilevel"/>
    <w:tmpl w:val="1AC2E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FE588D"/>
    <w:multiLevelType w:val="hybridMultilevel"/>
    <w:tmpl w:val="4A667A28"/>
    <w:lvl w:ilvl="0" w:tplc="4A0E7D02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615077C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5"/>
  </w:num>
  <w:num w:numId="5">
    <w:abstractNumId w:val="1"/>
  </w:num>
  <w:num w:numId="6">
    <w:abstractNumId w:val="7"/>
  </w:num>
  <w:num w:numId="7">
    <w:abstractNumId w:val="3"/>
  </w:num>
  <w:num w:numId="8">
    <w:abstractNumId w:val="4"/>
  </w:num>
  <w:num w:numId="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B93"/>
    <w:rsid w:val="00000318"/>
    <w:rsid w:val="00000763"/>
    <w:rsid w:val="000015B4"/>
    <w:rsid w:val="000017B8"/>
    <w:rsid w:val="000028AD"/>
    <w:rsid w:val="00002E65"/>
    <w:rsid w:val="00003254"/>
    <w:rsid w:val="000032E5"/>
    <w:rsid w:val="00004C90"/>
    <w:rsid w:val="00004EC8"/>
    <w:rsid w:val="00004F09"/>
    <w:rsid w:val="00005A1B"/>
    <w:rsid w:val="00005DEF"/>
    <w:rsid w:val="00006083"/>
    <w:rsid w:val="000062B7"/>
    <w:rsid w:val="00006980"/>
    <w:rsid w:val="00007AD5"/>
    <w:rsid w:val="000100B1"/>
    <w:rsid w:val="000101AB"/>
    <w:rsid w:val="000121BE"/>
    <w:rsid w:val="00013C53"/>
    <w:rsid w:val="00013C99"/>
    <w:rsid w:val="0001413C"/>
    <w:rsid w:val="00014278"/>
    <w:rsid w:val="000148EC"/>
    <w:rsid w:val="00014E0E"/>
    <w:rsid w:val="00015C7E"/>
    <w:rsid w:val="00015CC1"/>
    <w:rsid w:val="00015FAA"/>
    <w:rsid w:val="00017A21"/>
    <w:rsid w:val="00021026"/>
    <w:rsid w:val="000217A3"/>
    <w:rsid w:val="000217CB"/>
    <w:rsid w:val="0002197B"/>
    <w:rsid w:val="00021C52"/>
    <w:rsid w:val="0002336C"/>
    <w:rsid w:val="000233AB"/>
    <w:rsid w:val="00023715"/>
    <w:rsid w:val="000242C3"/>
    <w:rsid w:val="00024EAF"/>
    <w:rsid w:val="00025D66"/>
    <w:rsid w:val="00025DA1"/>
    <w:rsid w:val="00025EF8"/>
    <w:rsid w:val="00026530"/>
    <w:rsid w:val="0002752D"/>
    <w:rsid w:val="000309C8"/>
    <w:rsid w:val="00030E5D"/>
    <w:rsid w:val="00030EC0"/>
    <w:rsid w:val="000320D1"/>
    <w:rsid w:val="000327A9"/>
    <w:rsid w:val="00034B89"/>
    <w:rsid w:val="00034F66"/>
    <w:rsid w:val="00035289"/>
    <w:rsid w:val="0003549F"/>
    <w:rsid w:val="00036BA5"/>
    <w:rsid w:val="000372D8"/>
    <w:rsid w:val="00037965"/>
    <w:rsid w:val="00037AB6"/>
    <w:rsid w:val="0004042C"/>
    <w:rsid w:val="0004058E"/>
    <w:rsid w:val="00041DC2"/>
    <w:rsid w:val="00041E00"/>
    <w:rsid w:val="0004209C"/>
    <w:rsid w:val="000433B7"/>
    <w:rsid w:val="00043591"/>
    <w:rsid w:val="00043B88"/>
    <w:rsid w:val="00043FF6"/>
    <w:rsid w:val="00044460"/>
    <w:rsid w:val="00045DC1"/>
    <w:rsid w:val="00046014"/>
    <w:rsid w:val="00046488"/>
    <w:rsid w:val="0005074A"/>
    <w:rsid w:val="00050C36"/>
    <w:rsid w:val="0005139D"/>
    <w:rsid w:val="000518CF"/>
    <w:rsid w:val="000522B1"/>
    <w:rsid w:val="00053CAF"/>
    <w:rsid w:val="00055D6F"/>
    <w:rsid w:val="00056E00"/>
    <w:rsid w:val="00057C99"/>
    <w:rsid w:val="00057FA4"/>
    <w:rsid w:val="00057FF2"/>
    <w:rsid w:val="0006005F"/>
    <w:rsid w:val="00060D11"/>
    <w:rsid w:val="00061112"/>
    <w:rsid w:val="00061480"/>
    <w:rsid w:val="00061EED"/>
    <w:rsid w:val="0006228E"/>
    <w:rsid w:val="000629C4"/>
    <w:rsid w:val="00062D95"/>
    <w:rsid w:val="00067090"/>
    <w:rsid w:val="0007002F"/>
    <w:rsid w:val="000706E5"/>
    <w:rsid w:val="000711DC"/>
    <w:rsid w:val="000725A7"/>
    <w:rsid w:val="00073E89"/>
    <w:rsid w:val="00074D6F"/>
    <w:rsid w:val="0007655E"/>
    <w:rsid w:val="00076825"/>
    <w:rsid w:val="00077312"/>
    <w:rsid w:val="00077E1A"/>
    <w:rsid w:val="0008020D"/>
    <w:rsid w:val="00080AA4"/>
    <w:rsid w:val="00082023"/>
    <w:rsid w:val="00083380"/>
    <w:rsid w:val="00083979"/>
    <w:rsid w:val="00084779"/>
    <w:rsid w:val="00085120"/>
    <w:rsid w:val="00085348"/>
    <w:rsid w:val="00085805"/>
    <w:rsid w:val="00085CBE"/>
    <w:rsid w:val="00087268"/>
    <w:rsid w:val="0008770A"/>
    <w:rsid w:val="00087E9B"/>
    <w:rsid w:val="0009052F"/>
    <w:rsid w:val="000907EB"/>
    <w:rsid w:val="0009141B"/>
    <w:rsid w:val="00091D9D"/>
    <w:rsid w:val="00091DFB"/>
    <w:rsid w:val="00093379"/>
    <w:rsid w:val="00093939"/>
    <w:rsid w:val="00094334"/>
    <w:rsid w:val="00094AF5"/>
    <w:rsid w:val="000952F1"/>
    <w:rsid w:val="000969FD"/>
    <w:rsid w:val="00096EE8"/>
    <w:rsid w:val="000A05AA"/>
    <w:rsid w:val="000A108E"/>
    <w:rsid w:val="000A2B84"/>
    <w:rsid w:val="000A4040"/>
    <w:rsid w:val="000A41C7"/>
    <w:rsid w:val="000A4423"/>
    <w:rsid w:val="000A450E"/>
    <w:rsid w:val="000A4D74"/>
    <w:rsid w:val="000A5043"/>
    <w:rsid w:val="000A5916"/>
    <w:rsid w:val="000A72EB"/>
    <w:rsid w:val="000B0353"/>
    <w:rsid w:val="000B183F"/>
    <w:rsid w:val="000B2499"/>
    <w:rsid w:val="000B2AC9"/>
    <w:rsid w:val="000B4C47"/>
    <w:rsid w:val="000B528D"/>
    <w:rsid w:val="000B547D"/>
    <w:rsid w:val="000B62A2"/>
    <w:rsid w:val="000B652C"/>
    <w:rsid w:val="000B68EE"/>
    <w:rsid w:val="000B6A15"/>
    <w:rsid w:val="000B7214"/>
    <w:rsid w:val="000C09C6"/>
    <w:rsid w:val="000C0A4A"/>
    <w:rsid w:val="000C144A"/>
    <w:rsid w:val="000C18B4"/>
    <w:rsid w:val="000C2359"/>
    <w:rsid w:val="000C31E0"/>
    <w:rsid w:val="000C3FC6"/>
    <w:rsid w:val="000C519D"/>
    <w:rsid w:val="000C520A"/>
    <w:rsid w:val="000C53BF"/>
    <w:rsid w:val="000C5DF8"/>
    <w:rsid w:val="000C631B"/>
    <w:rsid w:val="000C728E"/>
    <w:rsid w:val="000D10D2"/>
    <w:rsid w:val="000D1350"/>
    <w:rsid w:val="000D5736"/>
    <w:rsid w:val="000D573F"/>
    <w:rsid w:val="000D59CE"/>
    <w:rsid w:val="000D5A70"/>
    <w:rsid w:val="000D75A3"/>
    <w:rsid w:val="000E00C4"/>
    <w:rsid w:val="000E0881"/>
    <w:rsid w:val="000E1282"/>
    <w:rsid w:val="000E139A"/>
    <w:rsid w:val="000E4234"/>
    <w:rsid w:val="000E4EFA"/>
    <w:rsid w:val="000E6197"/>
    <w:rsid w:val="000E66B7"/>
    <w:rsid w:val="000E67CD"/>
    <w:rsid w:val="000E6C9C"/>
    <w:rsid w:val="000E6FA8"/>
    <w:rsid w:val="000E760F"/>
    <w:rsid w:val="000E7D87"/>
    <w:rsid w:val="000F07F2"/>
    <w:rsid w:val="000F1CE8"/>
    <w:rsid w:val="000F392A"/>
    <w:rsid w:val="000F6981"/>
    <w:rsid w:val="00100CD0"/>
    <w:rsid w:val="00101112"/>
    <w:rsid w:val="001013D3"/>
    <w:rsid w:val="0010160E"/>
    <w:rsid w:val="001016DE"/>
    <w:rsid w:val="001017B8"/>
    <w:rsid w:val="00101A72"/>
    <w:rsid w:val="00101ADA"/>
    <w:rsid w:val="001030D8"/>
    <w:rsid w:val="00103119"/>
    <w:rsid w:val="00103307"/>
    <w:rsid w:val="00103EEA"/>
    <w:rsid w:val="00104CFA"/>
    <w:rsid w:val="00104FE8"/>
    <w:rsid w:val="00105029"/>
    <w:rsid w:val="00105731"/>
    <w:rsid w:val="00106ABA"/>
    <w:rsid w:val="001070DF"/>
    <w:rsid w:val="001109A9"/>
    <w:rsid w:val="0011160B"/>
    <w:rsid w:val="00113BFE"/>
    <w:rsid w:val="00114B0E"/>
    <w:rsid w:val="0011567C"/>
    <w:rsid w:val="001156FB"/>
    <w:rsid w:val="00115CCC"/>
    <w:rsid w:val="00115FDA"/>
    <w:rsid w:val="00121529"/>
    <w:rsid w:val="00123414"/>
    <w:rsid w:val="00124335"/>
    <w:rsid w:val="00124512"/>
    <w:rsid w:val="001248F0"/>
    <w:rsid w:val="00124A06"/>
    <w:rsid w:val="00125BBC"/>
    <w:rsid w:val="00125BD7"/>
    <w:rsid w:val="00126D6C"/>
    <w:rsid w:val="00126DA0"/>
    <w:rsid w:val="00127A18"/>
    <w:rsid w:val="00130B9C"/>
    <w:rsid w:val="0013140F"/>
    <w:rsid w:val="001315B1"/>
    <w:rsid w:val="0013182A"/>
    <w:rsid w:val="00131A3C"/>
    <w:rsid w:val="001322DC"/>
    <w:rsid w:val="00132C23"/>
    <w:rsid w:val="001331BA"/>
    <w:rsid w:val="00133A31"/>
    <w:rsid w:val="00133AD9"/>
    <w:rsid w:val="00134120"/>
    <w:rsid w:val="00134957"/>
    <w:rsid w:val="00134E3B"/>
    <w:rsid w:val="001365B2"/>
    <w:rsid w:val="0013794F"/>
    <w:rsid w:val="001401DE"/>
    <w:rsid w:val="00140E20"/>
    <w:rsid w:val="0014119B"/>
    <w:rsid w:val="001426C8"/>
    <w:rsid w:val="00142BC9"/>
    <w:rsid w:val="0014360E"/>
    <w:rsid w:val="00143A18"/>
    <w:rsid w:val="00144AB5"/>
    <w:rsid w:val="00146C53"/>
    <w:rsid w:val="00147211"/>
    <w:rsid w:val="00150784"/>
    <w:rsid w:val="00150908"/>
    <w:rsid w:val="00150974"/>
    <w:rsid w:val="00150AF3"/>
    <w:rsid w:val="0015152C"/>
    <w:rsid w:val="0015171B"/>
    <w:rsid w:val="0015259F"/>
    <w:rsid w:val="00152BB4"/>
    <w:rsid w:val="0015307B"/>
    <w:rsid w:val="00153512"/>
    <w:rsid w:val="001536DC"/>
    <w:rsid w:val="00153CB4"/>
    <w:rsid w:val="00153D04"/>
    <w:rsid w:val="00154516"/>
    <w:rsid w:val="00154665"/>
    <w:rsid w:val="0016090C"/>
    <w:rsid w:val="00160A62"/>
    <w:rsid w:val="00161543"/>
    <w:rsid w:val="00162C8C"/>
    <w:rsid w:val="00163233"/>
    <w:rsid w:val="00164C84"/>
    <w:rsid w:val="001650C7"/>
    <w:rsid w:val="00165EDA"/>
    <w:rsid w:val="001660D1"/>
    <w:rsid w:val="0016784D"/>
    <w:rsid w:val="00167FC9"/>
    <w:rsid w:val="00170383"/>
    <w:rsid w:val="00170D7B"/>
    <w:rsid w:val="001719C1"/>
    <w:rsid w:val="0017222C"/>
    <w:rsid w:val="0017302E"/>
    <w:rsid w:val="001743C4"/>
    <w:rsid w:val="00174C46"/>
    <w:rsid w:val="00175228"/>
    <w:rsid w:val="001756A9"/>
    <w:rsid w:val="00176494"/>
    <w:rsid w:val="001771B5"/>
    <w:rsid w:val="001772FB"/>
    <w:rsid w:val="00177328"/>
    <w:rsid w:val="0017763A"/>
    <w:rsid w:val="00180022"/>
    <w:rsid w:val="00180B96"/>
    <w:rsid w:val="00182916"/>
    <w:rsid w:val="0018591B"/>
    <w:rsid w:val="00186891"/>
    <w:rsid w:val="001871D7"/>
    <w:rsid w:val="00190069"/>
    <w:rsid w:val="0019023D"/>
    <w:rsid w:val="0019093C"/>
    <w:rsid w:val="00191BF3"/>
    <w:rsid w:val="00194BAA"/>
    <w:rsid w:val="00194E82"/>
    <w:rsid w:val="00195110"/>
    <w:rsid w:val="00195583"/>
    <w:rsid w:val="00195DB7"/>
    <w:rsid w:val="001966B4"/>
    <w:rsid w:val="0019688D"/>
    <w:rsid w:val="0019776A"/>
    <w:rsid w:val="00197B66"/>
    <w:rsid w:val="001A163D"/>
    <w:rsid w:val="001A2090"/>
    <w:rsid w:val="001A3DAA"/>
    <w:rsid w:val="001A47E4"/>
    <w:rsid w:val="001A4BCF"/>
    <w:rsid w:val="001A4D7C"/>
    <w:rsid w:val="001A5376"/>
    <w:rsid w:val="001A729F"/>
    <w:rsid w:val="001A7E90"/>
    <w:rsid w:val="001A7EE7"/>
    <w:rsid w:val="001B04CB"/>
    <w:rsid w:val="001B1456"/>
    <w:rsid w:val="001B1500"/>
    <w:rsid w:val="001B1528"/>
    <w:rsid w:val="001B158D"/>
    <w:rsid w:val="001B1E64"/>
    <w:rsid w:val="001B2A13"/>
    <w:rsid w:val="001B3BCB"/>
    <w:rsid w:val="001B3EB5"/>
    <w:rsid w:val="001B438E"/>
    <w:rsid w:val="001B5845"/>
    <w:rsid w:val="001B5B74"/>
    <w:rsid w:val="001B681D"/>
    <w:rsid w:val="001B7243"/>
    <w:rsid w:val="001B751E"/>
    <w:rsid w:val="001B7676"/>
    <w:rsid w:val="001C03AB"/>
    <w:rsid w:val="001C0AB9"/>
    <w:rsid w:val="001C2A76"/>
    <w:rsid w:val="001C3500"/>
    <w:rsid w:val="001C371E"/>
    <w:rsid w:val="001C3E69"/>
    <w:rsid w:val="001C3EA4"/>
    <w:rsid w:val="001C409F"/>
    <w:rsid w:val="001C443A"/>
    <w:rsid w:val="001C56E1"/>
    <w:rsid w:val="001C58F4"/>
    <w:rsid w:val="001C71A5"/>
    <w:rsid w:val="001C7DCF"/>
    <w:rsid w:val="001C7E02"/>
    <w:rsid w:val="001D0131"/>
    <w:rsid w:val="001D0302"/>
    <w:rsid w:val="001D0410"/>
    <w:rsid w:val="001D0BBF"/>
    <w:rsid w:val="001D3DD0"/>
    <w:rsid w:val="001D4267"/>
    <w:rsid w:val="001D4686"/>
    <w:rsid w:val="001D4710"/>
    <w:rsid w:val="001D4A5D"/>
    <w:rsid w:val="001D5AC8"/>
    <w:rsid w:val="001D789F"/>
    <w:rsid w:val="001E0108"/>
    <w:rsid w:val="001E1117"/>
    <w:rsid w:val="001E14E9"/>
    <w:rsid w:val="001E1D42"/>
    <w:rsid w:val="001E2463"/>
    <w:rsid w:val="001E38EE"/>
    <w:rsid w:val="001E3B08"/>
    <w:rsid w:val="001E497B"/>
    <w:rsid w:val="001E4E20"/>
    <w:rsid w:val="001E4E7D"/>
    <w:rsid w:val="001E5908"/>
    <w:rsid w:val="001E5E63"/>
    <w:rsid w:val="001E6677"/>
    <w:rsid w:val="001E6A68"/>
    <w:rsid w:val="001E7080"/>
    <w:rsid w:val="001E7299"/>
    <w:rsid w:val="001F042E"/>
    <w:rsid w:val="001F0492"/>
    <w:rsid w:val="001F19A2"/>
    <w:rsid w:val="001F1A02"/>
    <w:rsid w:val="001F2793"/>
    <w:rsid w:val="001F3EA7"/>
    <w:rsid w:val="001F4708"/>
    <w:rsid w:val="001F48B4"/>
    <w:rsid w:val="001F48F9"/>
    <w:rsid w:val="001F6020"/>
    <w:rsid w:val="001F6228"/>
    <w:rsid w:val="001F7796"/>
    <w:rsid w:val="001F7AE4"/>
    <w:rsid w:val="00200AB0"/>
    <w:rsid w:val="00201241"/>
    <w:rsid w:val="0020420D"/>
    <w:rsid w:val="00204252"/>
    <w:rsid w:val="0020448E"/>
    <w:rsid w:val="00205957"/>
    <w:rsid w:val="00205C88"/>
    <w:rsid w:val="002070DE"/>
    <w:rsid w:val="002079D3"/>
    <w:rsid w:val="0021020D"/>
    <w:rsid w:val="0021021B"/>
    <w:rsid w:val="0021028E"/>
    <w:rsid w:val="00210698"/>
    <w:rsid w:val="002106F6"/>
    <w:rsid w:val="00211758"/>
    <w:rsid w:val="00211E97"/>
    <w:rsid w:val="0021287E"/>
    <w:rsid w:val="002129D1"/>
    <w:rsid w:val="00215DD9"/>
    <w:rsid w:val="00216A68"/>
    <w:rsid w:val="00217D1C"/>
    <w:rsid w:val="00217E5C"/>
    <w:rsid w:val="00220312"/>
    <w:rsid w:val="00221F4E"/>
    <w:rsid w:val="00222C32"/>
    <w:rsid w:val="0022320F"/>
    <w:rsid w:val="0022376B"/>
    <w:rsid w:val="00223902"/>
    <w:rsid w:val="002249A1"/>
    <w:rsid w:val="00225113"/>
    <w:rsid w:val="00225922"/>
    <w:rsid w:val="0022645B"/>
    <w:rsid w:val="002267BE"/>
    <w:rsid w:val="0022793B"/>
    <w:rsid w:val="00227F97"/>
    <w:rsid w:val="00230A51"/>
    <w:rsid w:val="00230E4C"/>
    <w:rsid w:val="00233096"/>
    <w:rsid w:val="00233934"/>
    <w:rsid w:val="002343F1"/>
    <w:rsid w:val="00235EE6"/>
    <w:rsid w:val="00236584"/>
    <w:rsid w:val="002372AA"/>
    <w:rsid w:val="00237C75"/>
    <w:rsid w:val="00240ABE"/>
    <w:rsid w:val="00241738"/>
    <w:rsid w:val="002422BE"/>
    <w:rsid w:val="00243D19"/>
    <w:rsid w:val="00244282"/>
    <w:rsid w:val="00244F38"/>
    <w:rsid w:val="00245419"/>
    <w:rsid w:val="00245444"/>
    <w:rsid w:val="00245558"/>
    <w:rsid w:val="00245B02"/>
    <w:rsid w:val="00245CEB"/>
    <w:rsid w:val="00245EDF"/>
    <w:rsid w:val="0024614D"/>
    <w:rsid w:val="002463E0"/>
    <w:rsid w:val="00247C9C"/>
    <w:rsid w:val="00250843"/>
    <w:rsid w:val="00250C13"/>
    <w:rsid w:val="00251E8C"/>
    <w:rsid w:val="00251F6E"/>
    <w:rsid w:val="0025251D"/>
    <w:rsid w:val="00252B28"/>
    <w:rsid w:val="0025351E"/>
    <w:rsid w:val="002537DA"/>
    <w:rsid w:val="00253C83"/>
    <w:rsid w:val="0025531E"/>
    <w:rsid w:val="00256178"/>
    <w:rsid w:val="002565B9"/>
    <w:rsid w:val="00256C02"/>
    <w:rsid w:val="002579C2"/>
    <w:rsid w:val="00257E4C"/>
    <w:rsid w:val="0026095C"/>
    <w:rsid w:val="00260BF0"/>
    <w:rsid w:val="002613CB"/>
    <w:rsid w:val="00261D53"/>
    <w:rsid w:val="0026324E"/>
    <w:rsid w:val="00263C14"/>
    <w:rsid w:val="0026410B"/>
    <w:rsid w:val="00264DE0"/>
    <w:rsid w:val="00265960"/>
    <w:rsid w:val="00266A80"/>
    <w:rsid w:val="00267B38"/>
    <w:rsid w:val="00270162"/>
    <w:rsid w:val="00271095"/>
    <w:rsid w:val="002716BD"/>
    <w:rsid w:val="00272540"/>
    <w:rsid w:val="00273767"/>
    <w:rsid w:val="00273A34"/>
    <w:rsid w:val="00273D61"/>
    <w:rsid w:val="00274465"/>
    <w:rsid w:val="00274532"/>
    <w:rsid w:val="00274DED"/>
    <w:rsid w:val="002761C6"/>
    <w:rsid w:val="00276A9B"/>
    <w:rsid w:val="002804F4"/>
    <w:rsid w:val="0028065F"/>
    <w:rsid w:val="00280F99"/>
    <w:rsid w:val="00282A24"/>
    <w:rsid w:val="00283A49"/>
    <w:rsid w:val="00283FF1"/>
    <w:rsid w:val="00284194"/>
    <w:rsid w:val="002847D4"/>
    <w:rsid w:val="002862F1"/>
    <w:rsid w:val="002912B4"/>
    <w:rsid w:val="002918A4"/>
    <w:rsid w:val="00292D73"/>
    <w:rsid w:val="002941AF"/>
    <w:rsid w:val="00294ECA"/>
    <w:rsid w:val="0029536B"/>
    <w:rsid w:val="002958D5"/>
    <w:rsid w:val="00296B92"/>
    <w:rsid w:val="00296F37"/>
    <w:rsid w:val="00297960"/>
    <w:rsid w:val="002A0D8D"/>
    <w:rsid w:val="002A12B4"/>
    <w:rsid w:val="002A160F"/>
    <w:rsid w:val="002A1F82"/>
    <w:rsid w:val="002A22DE"/>
    <w:rsid w:val="002A246D"/>
    <w:rsid w:val="002A2BB2"/>
    <w:rsid w:val="002A3724"/>
    <w:rsid w:val="002A3959"/>
    <w:rsid w:val="002A4238"/>
    <w:rsid w:val="002A45C4"/>
    <w:rsid w:val="002A5DA7"/>
    <w:rsid w:val="002A65B6"/>
    <w:rsid w:val="002A7383"/>
    <w:rsid w:val="002A7723"/>
    <w:rsid w:val="002A7975"/>
    <w:rsid w:val="002A7C70"/>
    <w:rsid w:val="002B03A9"/>
    <w:rsid w:val="002B07E3"/>
    <w:rsid w:val="002B0FA5"/>
    <w:rsid w:val="002B27D4"/>
    <w:rsid w:val="002B2CAA"/>
    <w:rsid w:val="002B4280"/>
    <w:rsid w:val="002B51CF"/>
    <w:rsid w:val="002B5BDC"/>
    <w:rsid w:val="002B6755"/>
    <w:rsid w:val="002B75A3"/>
    <w:rsid w:val="002B7E8E"/>
    <w:rsid w:val="002C1475"/>
    <w:rsid w:val="002C1B01"/>
    <w:rsid w:val="002C25CD"/>
    <w:rsid w:val="002C27F8"/>
    <w:rsid w:val="002C2B8E"/>
    <w:rsid w:val="002C2F97"/>
    <w:rsid w:val="002C40FE"/>
    <w:rsid w:val="002C4433"/>
    <w:rsid w:val="002C6823"/>
    <w:rsid w:val="002C6CCD"/>
    <w:rsid w:val="002C7604"/>
    <w:rsid w:val="002C76D4"/>
    <w:rsid w:val="002C78EB"/>
    <w:rsid w:val="002C7B4F"/>
    <w:rsid w:val="002D160E"/>
    <w:rsid w:val="002D16D7"/>
    <w:rsid w:val="002D18B6"/>
    <w:rsid w:val="002D1AC7"/>
    <w:rsid w:val="002D24F6"/>
    <w:rsid w:val="002D3592"/>
    <w:rsid w:val="002D3675"/>
    <w:rsid w:val="002D3F1C"/>
    <w:rsid w:val="002D48A2"/>
    <w:rsid w:val="002D5581"/>
    <w:rsid w:val="002D5921"/>
    <w:rsid w:val="002D6653"/>
    <w:rsid w:val="002D780A"/>
    <w:rsid w:val="002E008A"/>
    <w:rsid w:val="002E01B7"/>
    <w:rsid w:val="002E0423"/>
    <w:rsid w:val="002E0D08"/>
    <w:rsid w:val="002E141C"/>
    <w:rsid w:val="002E176D"/>
    <w:rsid w:val="002E2239"/>
    <w:rsid w:val="002E2570"/>
    <w:rsid w:val="002E33B4"/>
    <w:rsid w:val="002E361F"/>
    <w:rsid w:val="002E3CB2"/>
    <w:rsid w:val="002E4E1F"/>
    <w:rsid w:val="002E5702"/>
    <w:rsid w:val="002E6EAA"/>
    <w:rsid w:val="002E7CDA"/>
    <w:rsid w:val="002E7D89"/>
    <w:rsid w:val="002E7F60"/>
    <w:rsid w:val="002F0ADC"/>
    <w:rsid w:val="002F1379"/>
    <w:rsid w:val="002F1B24"/>
    <w:rsid w:val="002F2715"/>
    <w:rsid w:val="002F28DD"/>
    <w:rsid w:val="002F5CAE"/>
    <w:rsid w:val="002F6ECB"/>
    <w:rsid w:val="002F7FE2"/>
    <w:rsid w:val="0030011E"/>
    <w:rsid w:val="00300593"/>
    <w:rsid w:val="00301F4C"/>
    <w:rsid w:val="0030397A"/>
    <w:rsid w:val="003042F0"/>
    <w:rsid w:val="003050FE"/>
    <w:rsid w:val="00305798"/>
    <w:rsid w:val="00305AC0"/>
    <w:rsid w:val="00306970"/>
    <w:rsid w:val="00310704"/>
    <w:rsid w:val="00310DA7"/>
    <w:rsid w:val="00312FAC"/>
    <w:rsid w:val="00313967"/>
    <w:rsid w:val="003144C0"/>
    <w:rsid w:val="00316A97"/>
    <w:rsid w:val="00316B91"/>
    <w:rsid w:val="003174C9"/>
    <w:rsid w:val="00320650"/>
    <w:rsid w:val="00321454"/>
    <w:rsid w:val="00321871"/>
    <w:rsid w:val="00321B74"/>
    <w:rsid w:val="00321EEE"/>
    <w:rsid w:val="0032209A"/>
    <w:rsid w:val="0032225A"/>
    <w:rsid w:val="00322341"/>
    <w:rsid w:val="003225DD"/>
    <w:rsid w:val="0032282B"/>
    <w:rsid w:val="0032292B"/>
    <w:rsid w:val="00322B7C"/>
    <w:rsid w:val="00323BBE"/>
    <w:rsid w:val="003249DF"/>
    <w:rsid w:val="003251B3"/>
    <w:rsid w:val="0032642A"/>
    <w:rsid w:val="003269F7"/>
    <w:rsid w:val="00326F9E"/>
    <w:rsid w:val="0032761C"/>
    <w:rsid w:val="00330819"/>
    <w:rsid w:val="00330A6F"/>
    <w:rsid w:val="003314F4"/>
    <w:rsid w:val="00331FB3"/>
    <w:rsid w:val="0033308E"/>
    <w:rsid w:val="00333730"/>
    <w:rsid w:val="00333D14"/>
    <w:rsid w:val="00334807"/>
    <w:rsid w:val="00334980"/>
    <w:rsid w:val="00340548"/>
    <w:rsid w:val="00340CC5"/>
    <w:rsid w:val="003417CC"/>
    <w:rsid w:val="00341A3B"/>
    <w:rsid w:val="0034213C"/>
    <w:rsid w:val="00342979"/>
    <w:rsid w:val="00342A76"/>
    <w:rsid w:val="00342FE6"/>
    <w:rsid w:val="0034436F"/>
    <w:rsid w:val="003443BD"/>
    <w:rsid w:val="003458B1"/>
    <w:rsid w:val="00346764"/>
    <w:rsid w:val="00347526"/>
    <w:rsid w:val="003506E3"/>
    <w:rsid w:val="003515C9"/>
    <w:rsid w:val="003517F0"/>
    <w:rsid w:val="003521A8"/>
    <w:rsid w:val="00352554"/>
    <w:rsid w:val="0035255F"/>
    <w:rsid w:val="00353325"/>
    <w:rsid w:val="00353B1C"/>
    <w:rsid w:val="00355132"/>
    <w:rsid w:val="00355C02"/>
    <w:rsid w:val="00357146"/>
    <w:rsid w:val="003608B3"/>
    <w:rsid w:val="0036157E"/>
    <w:rsid w:val="00363095"/>
    <w:rsid w:val="003636C8"/>
    <w:rsid w:val="00364730"/>
    <w:rsid w:val="003647DB"/>
    <w:rsid w:val="0036490C"/>
    <w:rsid w:val="00364B50"/>
    <w:rsid w:val="00366DF6"/>
    <w:rsid w:val="00367FB8"/>
    <w:rsid w:val="0037184B"/>
    <w:rsid w:val="00371B07"/>
    <w:rsid w:val="0037265F"/>
    <w:rsid w:val="00372DBC"/>
    <w:rsid w:val="00373006"/>
    <w:rsid w:val="00373226"/>
    <w:rsid w:val="0037347B"/>
    <w:rsid w:val="003740C3"/>
    <w:rsid w:val="003751A6"/>
    <w:rsid w:val="00375400"/>
    <w:rsid w:val="00375A78"/>
    <w:rsid w:val="003764AC"/>
    <w:rsid w:val="003779C0"/>
    <w:rsid w:val="003804CD"/>
    <w:rsid w:val="0038068C"/>
    <w:rsid w:val="00380D46"/>
    <w:rsid w:val="0038110B"/>
    <w:rsid w:val="00381897"/>
    <w:rsid w:val="003821A1"/>
    <w:rsid w:val="00382FBD"/>
    <w:rsid w:val="00383026"/>
    <w:rsid w:val="003835C7"/>
    <w:rsid w:val="0038366A"/>
    <w:rsid w:val="00383EB0"/>
    <w:rsid w:val="0038456D"/>
    <w:rsid w:val="003857DD"/>
    <w:rsid w:val="0038762D"/>
    <w:rsid w:val="00387763"/>
    <w:rsid w:val="00387CD9"/>
    <w:rsid w:val="0039012E"/>
    <w:rsid w:val="00390861"/>
    <w:rsid w:val="00391413"/>
    <w:rsid w:val="00392E2F"/>
    <w:rsid w:val="00392EFB"/>
    <w:rsid w:val="00394581"/>
    <w:rsid w:val="00394670"/>
    <w:rsid w:val="003951F7"/>
    <w:rsid w:val="00396D0D"/>
    <w:rsid w:val="00397161"/>
    <w:rsid w:val="00397352"/>
    <w:rsid w:val="003A04F1"/>
    <w:rsid w:val="003A05B1"/>
    <w:rsid w:val="003A0D1C"/>
    <w:rsid w:val="003A10BD"/>
    <w:rsid w:val="003A1A7A"/>
    <w:rsid w:val="003A309A"/>
    <w:rsid w:val="003A3FC2"/>
    <w:rsid w:val="003A450E"/>
    <w:rsid w:val="003A5437"/>
    <w:rsid w:val="003A5567"/>
    <w:rsid w:val="003A6D0C"/>
    <w:rsid w:val="003A709E"/>
    <w:rsid w:val="003A7DA1"/>
    <w:rsid w:val="003B092F"/>
    <w:rsid w:val="003B0A7F"/>
    <w:rsid w:val="003B0CB5"/>
    <w:rsid w:val="003B0D74"/>
    <w:rsid w:val="003B3290"/>
    <w:rsid w:val="003B4244"/>
    <w:rsid w:val="003B45B6"/>
    <w:rsid w:val="003B4EF0"/>
    <w:rsid w:val="003B5755"/>
    <w:rsid w:val="003B5EAC"/>
    <w:rsid w:val="003B731A"/>
    <w:rsid w:val="003C0EA9"/>
    <w:rsid w:val="003C12A7"/>
    <w:rsid w:val="003C12DE"/>
    <w:rsid w:val="003C2262"/>
    <w:rsid w:val="003C395D"/>
    <w:rsid w:val="003C3AC2"/>
    <w:rsid w:val="003C3B61"/>
    <w:rsid w:val="003C6AA0"/>
    <w:rsid w:val="003C72EB"/>
    <w:rsid w:val="003C7822"/>
    <w:rsid w:val="003D02C6"/>
    <w:rsid w:val="003D1C70"/>
    <w:rsid w:val="003D327E"/>
    <w:rsid w:val="003D483E"/>
    <w:rsid w:val="003D518A"/>
    <w:rsid w:val="003D53AC"/>
    <w:rsid w:val="003D7E53"/>
    <w:rsid w:val="003E1945"/>
    <w:rsid w:val="003E1BE6"/>
    <w:rsid w:val="003E2A17"/>
    <w:rsid w:val="003E421F"/>
    <w:rsid w:val="003E5830"/>
    <w:rsid w:val="003E667E"/>
    <w:rsid w:val="003E6C26"/>
    <w:rsid w:val="003E6EC2"/>
    <w:rsid w:val="003E6EC9"/>
    <w:rsid w:val="003F0846"/>
    <w:rsid w:val="003F0B13"/>
    <w:rsid w:val="003F0C4D"/>
    <w:rsid w:val="003F43CE"/>
    <w:rsid w:val="003F4495"/>
    <w:rsid w:val="003F4A08"/>
    <w:rsid w:val="003F4CF6"/>
    <w:rsid w:val="003F5DFA"/>
    <w:rsid w:val="003F6CCB"/>
    <w:rsid w:val="003F7D65"/>
    <w:rsid w:val="004002A4"/>
    <w:rsid w:val="004006D7"/>
    <w:rsid w:val="00402B1A"/>
    <w:rsid w:val="00403862"/>
    <w:rsid w:val="004046C4"/>
    <w:rsid w:val="00404BAC"/>
    <w:rsid w:val="004076CC"/>
    <w:rsid w:val="00411255"/>
    <w:rsid w:val="004113A0"/>
    <w:rsid w:val="004121D0"/>
    <w:rsid w:val="00412461"/>
    <w:rsid w:val="0041475A"/>
    <w:rsid w:val="0041476D"/>
    <w:rsid w:val="0041513E"/>
    <w:rsid w:val="004155DA"/>
    <w:rsid w:val="0041755B"/>
    <w:rsid w:val="004176E7"/>
    <w:rsid w:val="00420B6F"/>
    <w:rsid w:val="00420D77"/>
    <w:rsid w:val="00421EC7"/>
    <w:rsid w:val="0042250B"/>
    <w:rsid w:val="00422837"/>
    <w:rsid w:val="00423933"/>
    <w:rsid w:val="00423B3C"/>
    <w:rsid w:val="00423DE0"/>
    <w:rsid w:val="00423FAE"/>
    <w:rsid w:val="004246B8"/>
    <w:rsid w:val="00425160"/>
    <w:rsid w:val="0042598F"/>
    <w:rsid w:val="004259FF"/>
    <w:rsid w:val="00426144"/>
    <w:rsid w:val="0042669B"/>
    <w:rsid w:val="00427094"/>
    <w:rsid w:val="00427C67"/>
    <w:rsid w:val="0043038D"/>
    <w:rsid w:val="00430669"/>
    <w:rsid w:val="00430D12"/>
    <w:rsid w:val="00432CDD"/>
    <w:rsid w:val="0043313C"/>
    <w:rsid w:val="00434E15"/>
    <w:rsid w:val="00434E68"/>
    <w:rsid w:val="004352C3"/>
    <w:rsid w:val="00435401"/>
    <w:rsid w:val="00436F07"/>
    <w:rsid w:val="00440535"/>
    <w:rsid w:val="00440881"/>
    <w:rsid w:val="00440EA0"/>
    <w:rsid w:val="0044127A"/>
    <w:rsid w:val="004418CC"/>
    <w:rsid w:val="00441D65"/>
    <w:rsid w:val="004429AA"/>
    <w:rsid w:val="00442BAD"/>
    <w:rsid w:val="00443603"/>
    <w:rsid w:val="004445DC"/>
    <w:rsid w:val="004446AF"/>
    <w:rsid w:val="0044554C"/>
    <w:rsid w:val="00446D38"/>
    <w:rsid w:val="00450E1E"/>
    <w:rsid w:val="00451AA8"/>
    <w:rsid w:val="00451DC1"/>
    <w:rsid w:val="00452216"/>
    <w:rsid w:val="004531E4"/>
    <w:rsid w:val="00453709"/>
    <w:rsid w:val="004542B0"/>
    <w:rsid w:val="00455D18"/>
    <w:rsid w:val="00455E2E"/>
    <w:rsid w:val="004562BF"/>
    <w:rsid w:val="00456A77"/>
    <w:rsid w:val="00457A20"/>
    <w:rsid w:val="00460D83"/>
    <w:rsid w:val="00461815"/>
    <w:rsid w:val="00463134"/>
    <w:rsid w:val="00463A36"/>
    <w:rsid w:val="00464836"/>
    <w:rsid w:val="00464E10"/>
    <w:rsid w:val="00466B34"/>
    <w:rsid w:val="00470953"/>
    <w:rsid w:val="00471A72"/>
    <w:rsid w:val="0047269A"/>
    <w:rsid w:val="00473872"/>
    <w:rsid w:val="00473AFA"/>
    <w:rsid w:val="004743E4"/>
    <w:rsid w:val="004746DD"/>
    <w:rsid w:val="00474C26"/>
    <w:rsid w:val="00475F82"/>
    <w:rsid w:val="0047622F"/>
    <w:rsid w:val="0047686C"/>
    <w:rsid w:val="00476BDA"/>
    <w:rsid w:val="00476C1A"/>
    <w:rsid w:val="00476C71"/>
    <w:rsid w:val="00477EE0"/>
    <w:rsid w:val="004808B7"/>
    <w:rsid w:val="004809FB"/>
    <w:rsid w:val="0048286F"/>
    <w:rsid w:val="00482B36"/>
    <w:rsid w:val="00484506"/>
    <w:rsid w:val="00485F8F"/>
    <w:rsid w:val="00485FB5"/>
    <w:rsid w:val="00486879"/>
    <w:rsid w:val="00486A72"/>
    <w:rsid w:val="00486BFB"/>
    <w:rsid w:val="00491195"/>
    <w:rsid w:val="00491AC3"/>
    <w:rsid w:val="004924A6"/>
    <w:rsid w:val="00492701"/>
    <w:rsid w:val="00492997"/>
    <w:rsid w:val="00492C95"/>
    <w:rsid w:val="00492D47"/>
    <w:rsid w:val="00493DCC"/>
    <w:rsid w:val="00493E8B"/>
    <w:rsid w:val="00494887"/>
    <w:rsid w:val="00494B2D"/>
    <w:rsid w:val="0049572C"/>
    <w:rsid w:val="004957DB"/>
    <w:rsid w:val="00495E98"/>
    <w:rsid w:val="004972EF"/>
    <w:rsid w:val="004A055C"/>
    <w:rsid w:val="004A1B6E"/>
    <w:rsid w:val="004A1F16"/>
    <w:rsid w:val="004A3F4E"/>
    <w:rsid w:val="004A5053"/>
    <w:rsid w:val="004A5717"/>
    <w:rsid w:val="004A6341"/>
    <w:rsid w:val="004A638D"/>
    <w:rsid w:val="004A653F"/>
    <w:rsid w:val="004A7AF9"/>
    <w:rsid w:val="004A7F4E"/>
    <w:rsid w:val="004B1155"/>
    <w:rsid w:val="004B1E82"/>
    <w:rsid w:val="004B3246"/>
    <w:rsid w:val="004B3CF6"/>
    <w:rsid w:val="004B5041"/>
    <w:rsid w:val="004B53BC"/>
    <w:rsid w:val="004B59B2"/>
    <w:rsid w:val="004B6765"/>
    <w:rsid w:val="004C018F"/>
    <w:rsid w:val="004C05B3"/>
    <w:rsid w:val="004C1E8F"/>
    <w:rsid w:val="004C23A2"/>
    <w:rsid w:val="004C2E88"/>
    <w:rsid w:val="004C3BD1"/>
    <w:rsid w:val="004C4E4E"/>
    <w:rsid w:val="004C5335"/>
    <w:rsid w:val="004C6B29"/>
    <w:rsid w:val="004C707F"/>
    <w:rsid w:val="004C777E"/>
    <w:rsid w:val="004D03CA"/>
    <w:rsid w:val="004D116B"/>
    <w:rsid w:val="004D18C5"/>
    <w:rsid w:val="004D2105"/>
    <w:rsid w:val="004D2260"/>
    <w:rsid w:val="004D28EB"/>
    <w:rsid w:val="004D32F3"/>
    <w:rsid w:val="004D43CF"/>
    <w:rsid w:val="004D4620"/>
    <w:rsid w:val="004D4D2D"/>
    <w:rsid w:val="004D5450"/>
    <w:rsid w:val="004D5F77"/>
    <w:rsid w:val="004D64D5"/>
    <w:rsid w:val="004D7252"/>
    <w:rsid w:val="004D7657"/>
    <w:rsid w:val="004D7A9D"/>
    <w:rsid w:val="004D7E9D"/>
    <w:rsid w:val="004E0574"/>
    <w:rsid w:val="004E0B77"/>
    <w:rsid w:val="004E1E75"/>
    <w:rsid w:val="004E22C3"/>
    <w:rsid w:val="004E314E"/>
    <w:rsid w:val="004E326F"/>
    <w:rsid w:val="004E34B3"/>
    <w:rsid w:val="004E394E"/>
    <w:rsid w:val="004E3DEA"/>
    <w:rsid w:val="004E40D8"/>
    <w:rsid w:val="004E4512"/>
    <w:rsid w:val="004E4F0D"/>
    <w:rsid w:val="004E522E"/>
    <w:rsid w:val="004E527F"/>
    <w:rsid w:val="004E52CA"/>
    <w:rsid w:val="004E5351"/>
    <w:rsid w:val="004E5BA7"/>
    <w:rsid w:val="004E5EAB"/>
    <w:rsid w:val="004E66C6"/>
    <w:rsid w:val="004E68D5"/>
    <w:rsid w:val="004E7F06"/>
    <w:rsid w:val="004F0931"/>
    <w:rsid w:val="004F0F4D"/>
    <w:rsid w:val="004F3F4F"/>
    <w:rsid w:val="004F4E0F"/>
    <w:rsid w:val="004F4EFD"/>
    <w:rsid w:val="004F56D6"/>
    <w:rsid w:val="004F5EAC"/>
    <w:rsid w:val="004F71C4"/>
    <w:rsid w:val="004F78D1"/>
    <w:rsid w:val="0050065D"/>
    <w:rsid w:val="00500AC9"/>
    <w:rsid w:val="00501676"/>
    <w:rsid w:val="00501755"/>
    <w:rsid w:val="00501D7F"/>
    <w:rsid w:val="00502A3A"/>
    <w:rsid w:val="005037BB"/>
    <w:rsid w:val="0050388E"/>
    <w:rsid w:val="005043F6"/>
    <w:rsid w:val="00506003"/>
    <w:rsid w:val="00506176"/>
    <w:rsid w:val="005061A2"/>
    <w:rsid w:val="005068B5"/>
    <w:rsid w:val="00506A40"/>
    <w:rsid w:val="00507DA6"/>
    <w:rsid w:val="00511132"/>
    <w:rsid w:val="00511497"/>
    <w:rsid w:val="0051151E"/>
    <w:rsid w:val="005126F8"/>
    <w:rsid w:val="0051356B"/>
    <w:rsid w:val="00514431"/>
    <w:rsid w:val="005150FC"/>
    <w:rsid w:val="0051638C"/>
    <w:rsid w:val="005201CB"/>
    <w:rsid w:val="005210B9"/>
    <w:rsid w:val="005211EF"/>
    <w:rsid w:val="00521810"/>
    <w:rsid w:val="00521A7F"/>
    <w:rsid w:val="00521EE5"/>
    <w:rsid w:val="00523B51"/>
    <w:rsid w:val="00525093"/>
    <w:rsid w:val="0052518E"/>
    <w:rsid w:val="005260C2"/>
    <w:rsid w:val="00526440"/>
    <w:rsid w:val="0053019B"/>
    <w:rsid w:val="0053095B"/>
    <w:rsid w:val="005311FB"/>
    <w:rsid w:val="00531394"/>
    <w:rsid w:val="00531744"/>
    <w:rsid w:val="00531EA2"/>
    <w:rsid w:val="00532CF1"/>
    <w:rsid w:val="00533386"/>
    <w:rsid w:val="00533661"/>
    <w:rsid w:val="00533C18"/>
    <w:rsid w:val="00535895"/>
    <w:rsid w:val="00535B68"/>
    <w:rsid w:val="00535CED"/>
    <w:rsid w:val="00535D52"/>
    <w:rsid w:val="0053649B"/>
    <w:rsid w:val="00536747"/>
    <w:rsid w:val="0053734E"/>
    <w:rsid w:val="00541708"/>
    <w:rsid w:val="00541B3A"/>
    <w:rsid w:val="00542579"/>
    <w:rsid w:val="00545A1F"/>
    <w:rsid w:val="00546D77"/>
    <w:rsid w:val="005473F4"/>
    <w:rsid w:val="00547951"/>
    <w:rsid w:val="00547F77"/>
    <w:rsid w:val="00550728"/>
    <w:rsid w:val="005508EC"/>
    <w:rsid w:val="00551571"/>
    <w:rsid w:val="005516CD"/>
    <w:rsid w:val="00551ABC"/>
    <w:rsid w:val="00552C7E"/>
    <w:rsid w:val="005534D4"/>
    <w:rsid w:val="0055375E"/>
    <w:rsid w:val="00554534"/>
    <w:rsid w:val="00557A6A"/>
    <w:rsid w:val="00557EF9"/>
    <w:rsid w:val="0056015C"/>
    <w:rsid w:val="00560892"/>
    <w:rsid w:val="0056189A"/>
    <w:rsid w:val="00561C49"/>
    <w:rsid w:val="00563BFE"/>
    <w:rsid w:val="005641BB"/>
    <w:rsid w:val="005642B3"/>
    <w:rsid w:val="005647E2"/>
    <w:rsid w:val="00564CDA"/>
    <w:rsid w:val="0056567B"/>
    <w:rsid w:val="00565D57"/>
    <w:rsid w:val="005668F7"/>
    <w:rsid w:val="00567D8A"/>
    <w:rsid w:val="005700C5"/>
    <w:rsid w:val="005704E3"/>
    <w:rsid w:val="00570B7E"/>
    <w:rsid w:val="00571F85"/>
    <w:rsid w:val="00572BD5"/>
    <w:rsid w:val="005741F2"/>
    <w:rsid w:val="00574F1B"/>
    <w:rsid w:val="00575499"/>
    <w:rsid w:val="00575A7D"/>
    <w:rsid w:val="00577EC9"/>
    <w:rsid w:val="00580C97"/>
    <w:rsid w:val="005811AF"/>
    <w:rsid w:val="00581C36"/>
    <w:rsid w:val="00581DB0"/>
    <w:rsid w:val="0058221D"/>
    <w:rsid w:val="00582303"/>
    <w:rsid w:val="0058296A"/>
    <w:rsid w:val="00582DEE"/>
    <w:rsid w:val="0058349B"/>
    <w:rsid w:val="00583D05"/>
    <w:rsid w:val="00584213"/>
    <w:rsid w:val="00585324"/>
    <w:rsid w:val="005876BE"/>
    <w:rsid w:val="005879C8"/>
    <w:rsid w:val="005901A8"/>
    <w:rsid w:val="00590442"/>
    <w:rsid w:val="00590A06"/>
    <w:rsid w:val="00590FFC"/>
    <w:rsid w:val="00591212"/>
    <w:rsid w:val="00591AE5"/>
    <w:rsid w:val="005920B1"/>
    <w:rsid w:val="00592A55"/>
    <w:rsid w:val="00595D46"/>
    <w:rsid w:val="005972B8"/>
    <w:rsid w:val="0059746F"/>
    <w:rsid w:val="005A167D"/>
    <w:rsid w:val="005A1C0B"/>
    <w:rsid w:val="005A2F06"/>
    <w:rsid w:val="005A315F"/>
    <w:rsid w:val="005A47C5"/>
    <w:rsid w:val="005A641D"/>
    <w:rsid w:val="005A66B6"/>
    <w:rsid w:val="005A6E1F"/>
    <w:rsid w:val="005A79E8"/>
    <w:rsid w:val="005B080B"/>
    <w:rsid w:val="005B16C7"/>
    <w:rsid w:val="005B22E1"/>
    <w:rsid w:val="005B3EF2"/>
    <w:rsid w:val="005B4E56"/>
    <w:rsid w:val="005B575F"/>
    <w:rsid w:val="005B5EB2"/>
    <w:rsid w:val="005B6160"/>
    <w:rsid w:val="005B6637"/>
    <w:rsid w:val="005B6A81"/>
    <w:rsid w:val="005B71C3"/>
    <w:rsid w:val="005C1271"/>
    <w:rsid w:val="005C3676"/>
    <w:rsid w:val="005C495B"/>
    <w:rsid w:val="005C4D6F"/>
    <w:rsid w:val="005C4EF5"/>
    <w:rsid w:val="005C5725"/>
    <w:rsid w:val="005C584C"/>
    <w:rsid w:val="005C6075"/>
    <w:rsid w:val="005C6499"/>
    <w:rsid w:val="005C6A5D"/>
    <w:rsid w:val="005C6FF1"/>
    <w:rsid w:val="005C7689"/>
    <w:rsid w:val="005D1B34"/>
    <w:rsid w:val="005D2019"/>
    <w:rsid w:val="005D2FEF"/>
    <w:rsid w:val="005D5B2D"/>
    <w:rsid w:val="005D64F1"/>
    <w:rsid w:val="005D6A22"/>
    <w:rsid w:val="005D6D93"/>
    <w:rsid w:val="005D72A5"/>
    <w:rsid w:val="005D76BF"/>
    <w:rsid w:val="005E04D0"/>
    <w:rsid w:val="005E1283"/>
    <w:rsid w:val="005E1AB8"/>
    <w:rsid w:val="005E20D4"/>
    <w:rsid w:val="005E2561"/>
    <w:rsid w:val="005E25FB"/>
    <w:rsid w:val="005E2946"/>
    <w:rsid w:val="005E3308"/>
    <w:rsid w:val="005E38CE"/>
    <w:rsid w:val="005E3A8B"/>
    <w:rsid w:val="005E3E10"/>
    <w:rsid w:val="005E5B6E"/>
    <w:rsid w:val="005E5D47"/>
    <w:rsid w:val="005E5EDB"/>
    <w:rsid w:val="005E60CD"/>
    <w:rsid w:val="005E6967"/>
    <w:rsid w:val="005E73AF"/>
    <w:rsid w:val="005E7A9D"/>
    <w:rsid w:val="005F01E4"/>
    <w:rsid w:val="005F1462"/>
    <w:rsid w:val="005F19EF"/>
    <w:rsid w:val="005F1EA1"/>
    <w:rsid w:val="005F30BD"/>
    <w:rsid w:val="005F3899"/>
    <w:rsid w:val="005F45FE"/>
    <w:rsid w:val="005F4858"/>
    <w:rsid w:val="005F4FAA"/>
    <w:rsid w:val="005F68C4"/>
    <w:rsid w:val="005F7450"/>
    <w:rsid w:val="005F7DE7"/>
    <w:rsid w:val="005F7E10"/>
    <w:rsid w:val="0060099A"/>
    <w:rsid w:val="006010EE"/>
    <w:rsid w:val="00601FCB"/>
    <w:rsid w:val="00602077"/>
    <w:rsid w:val="00602399"/>
    <w:rsid w:val="00602C38"/>
    <w:rsid w:val="00603C1F"/>
    <w:rsid w:val="00603E8D"/>
    <w:rsid w:val="00604EAE"/>
    <w:rsid w:val="006051BB"/>
    <w:rsid w:val="006056BF"/>
    <w:rsid w:val="006059CA"/>
    <w:rsid w:val="006062F7"/>
    <w:rsid w:val="00606534"/>
    <w:rsid w:val="00606CE2"/>
    <w:rsid w:val="00607461"/>
    <w:rsid w:val="00607E82"/>
    <w:rsid w:val="00611451"/>
    <w:rsid w:val="00611B42"/>
    <w:rsid w:val="006123F9"/>
    <w:rsid w:val="0061420F"/>
    <w:rsid w:val="006147FC"/>
    <w:rsid w:val="00614DE2"/>
    <w:rsid w:val="006155F2"/>
    <w:rsid w:val="00616808"/>
    <w:rsid w:val="00617305"/>
    <w:rsid w:val="006173B0"/>
    <w:rsid w:val="00617413"/>
    <w:rsid w:val="006179EB"/>
    <w:rsid w:val="00617CF8"/>
    <w:rsid w:val="00617D30"/>
    <w:rsid w:val="00617FFA"/>
    <w:rsid w:val="00620140"/>
    <w:rsid w:val="00620688"/>
    <w:rsid w:val="00620C96"/>
    <w:rsid w:val="00621214"/>
    <w:rsid w:val="006212AB"/>
    <w:rsid w:val="006227AF"/>
    <w:rsid w:val="00622CE0"/>
    <w:rsid w:val="00623701"/>
    <w:rsid w:val="00623836"/>
    <w:rsid w:val="0062403A"/>
    <w:rsid w:val="00624BD8"/>
    <w:rsid w:val="00625F58"/>
    <w:rsid w:val="00626128"/>
    <w:rsid w:val="0062658C"/>
    <w:rsid w:val="00626AC1"/>
    <w:rsid w:val="00627143"/>
    <w:rsid w:val="00627244"/>
    <w:rsid w:val="0063054D"/>
    <w:rsid w:val="00630585"/>
    <w:rsid w:val="006316E6"/>
    <w:rsid w:val="006317C2"/>
    <w:rsid w:val="0063248A"/>
    <w:rsid w:val="0063281F"/>
    <w:rsid w:val="00632F75"/>
    <w:rsid w:val="00632FAA"/>
    <w:rsid w:val="006331F1"/>
    <w:rsid w:val="0063382E"/>
    <w:rsid w:val="00633FD1"/>
    <w:rsid w:val="00634F86"/>
    <w:rsid w:val="00635913"/>
    <w:rsid w:val="00635A10"/>
    <w:rsid w:val="00635B93"/>
    <w:rsid w:val="0063680B"/>
    <w:rsid w:val="00636D06"/>
    <w:rsid w:val="00637A18"/>
    <w:rsid w:val="00641182"/>
    <w:rsid w:val="006411CB"/>
    <w:rsid w:val="00643011"/>
    <w:rsid w:val="00643E64"/>
    <w:rsid w:val="0064536C"/>
    <w:rsid w:val="0064552B"/>
    <w:rsid w:val="00646E8C"/>
    <w:rsid w:val="00647028"/>
    <w:rsid w:val="00650B23"/>
    <w:rsid w:val="00651997"/>
    <w:rsid w:val="0065226D"/>
    <w:rsid w:val="00652565"/>
    <w:rsid w:val="006528C2"/>
    <w:rsid w:val="0065374E"/>
    <w:rsid w:val="00653A6B"/>
    <w:rsid w:val="00653ECD"/>
    <w:rsid w:val="00654E07"/>
    <w:rsid w:val="006568B4"/>
    <w:rsid w:val="00656A82"/>
    <w:rsid w:val="00660CD2"/>
    <w:rsid w:val="00661700"/>
    <w:rsid w:val="00661EE4"/>
    <w:rsid w:val="00661F13"/>
    <w:rsid w:val="0066258B"/>
    <w:rsid w:val="006630CE"/>
    <w:rsid w:val="0066321F"/>
    <w:rsid w:val="0066364B"/>
    <w:rsid w:val="00663ECE"/>
    <w:rsid w:val="006641DF"/>
    <w:rsid w:val="006647BF"/>
    <w:rsid w:val="0066495F"/>
    <w:rsid w:val="006658F3"/>
    <w:rsid w:val="006664D9"/>
    <w:rsid w:val="006666C8"/>
    <w:rsid w:val="00666F5C"/>
    <w:rsid w:val="00667344"/>
    <w:rsid w:val="00667F6E"/>
    <w:rsid w:val="00670679"/>
    <w:rsid w:val="006709CD"/>
    <w:rsid w:val="00671C39"/>
    <w:rsid w:val="0067283C"/>
    <w:rsid w:val="0067348B"/>
    <w:rsid w:val="00673F6F"/>
    <w:rsid w:val="0067672D"/>
    <w:rsid w:val="00677101"/>
    <w:rsid w:val="00677A16"/>
    <w:rsid w:val="00680053"/>
    <w:rsid w:val="00680259"/>
    <w:rsid w:val="00682D66"/>
    <w:rsid w:val="0068303B"/>
    <w:rsid w:val="00683235"/>
    <w:rsid w:val="006833C1"/>
    <w:rsid w:val="006848A5"/>
    <w:rsid w:val="0068491D"/>
    <w:rsid w:val="00690781"/>
    <w:rsid w:val="006911C8"/>
    <w:rsid w:val="006918B8"/>
    <w:rsid w:val="00691D7E"/>
    <w:rsid w:val="00692834"/>
    <w:rsid w:val="00692963"/>
    <w:rsid w:val="00694075"/>
    <w:rsid w:val="0069539B"/>
    <w:rsid w:val="00695EB8"/>
    <w:rsid w:val="006975DE"/>
    <w:rsid w:val="00697904"/>
    <w:rsid w:val="00697BB5"/>
    <w:rsid w:val="006A0343"/>
    <w:rsid w:val="006A160F"/>
    <w:rsid w:val="006A1842"/>
    <w:rsid w:val="006A2089"/>
    <w:rsid w:val="006A20D8"/>
    <w:rsid w:val="006A21ED"/>
    <w:rsid w:val="006A22E1"/>
    <w:rsid w:val="006A31A9"/>
    <w:rsid w:val="006A3847"/>
    <w:rsid w:val="006A3DCD"/>
    <w:rsid w:val="006A4027"/>
    <w:rsid w:val="006A42CC"/>
    <w:rsid w:val="006A4549"/>
    <w:rsid w:val="006A4922"/>
    <w:rsid w:val="006A52EA"/>
    <w:rsid w:val="006A59C8"/>
    <w:rsid w:val="006A5DCA"/>
    <w:rsid w:val="006A5EB4"/>
    <w:rsid w:val="006A65D0"/>
    <w:rsid w:val="006A6EF1"/>
    <w:rsid w:val="006A7FD5"/>
    <w:rsid w:val="006B0EE4"/>
    <w:rsid w:val="006B1306"/>
    <w:rsid w:val="006B179F"/>
    <w:rsid w:val="006B1ED7"/>
    <w:rsid w:val="006B2B95"/>
    <w:rsid w:val="006B340F"/>
    <w:rsid w:val="006B56FE"/>
    <w:rsid w:val="006B5A56"/>
    <w:rsid w:val="006B5B2D"/>
    <w:rsid w:val="006B5F33"/>
    <w:rsid w:val="006B6AC7"/>
    <w:rsid w:val="006C1720"/>
    <w:rsid w:val="006C24BD"/>
    <w:rsid w:val="006C3B94"/>
    <w:rsid w:val="006C3F07"/>
    <w:rsid w:val="006C41F1"/>
    <w:rsid w:val="006C444E"/>
    <w:rsid w:val="006C5C41"/>
    <w:rsid w:val="006C6290"/>
    <w:rsid w:val="006C69C2"/>
    <w:rsid w:val="006C7500"/>
    <w:rsid w:val="006C7912"/>
    <w:rsid w:val="006C7F13"/>
    <w:rsid w:val="006D101F"/>
    <w:rsid w:val="006D1172"/>
    <w:rsid w:val="006D1E33"/>
    <w:rsid w:val="006D2719"/>
    <w:rsid w:val="006D3560"/>
    <w:rsid w:val="006D3C89"/>
    <w:rsid w:val="006D3F26"/>
    <w:rsid w:val="006D3FFB"/>
    <w:rsid w:val="006D4124"/>
    <w:rsid w:val="006D4789"/>
    <w:rsid w:val="006D5700"/>
    <w:rsid w:val="006D597D"/>
    <w:rsid w:val="006D630F"/>
    <w:rsid w:val="006D654A"/>
    <w:rsid w:val="006D775F"/>
    <w:rsid w:val="006E1471"/>
    <w:rsid w:val="006E1AF1"/>
    <w:rsid w:val="006E2570"/>
    <w:rsid w:val="006E260A"/>
    <w:rsid w:val="006E380D"/>
    <w:rsid w:val="006E39F2"/>
    <w:rsid w:val="006E3CCE"/>
    <w:rsid w:val="006E445F"/>
    <w:rsid w:val="006E55A7"/>
    <w:rsid w:val="006E55C7"/>
    <w:rsid w:val="006E6E19"/>
    <w:rsid w:val="006E70A0"/>
    <w:rsid w:val="006F08A6"/>
    <w:rsid w:val="006F3F33"/>
    <w:rsid w:val="006F50E3"/>
    <w:rsid w:val="006F6BEB"/>
    <w:rsid w:val="006F7A68"/>
    <w:rsid w:val="007003A3"/>
    <w:rsid w:val="00700530"/>
    <w:rsid w:val="00700FD0"/>
    <w:rsid w:val="00701375"/>
    <w:rsid w:val="00702111"/>
    <w:rsid w:val="007026BC"/>
    <w:rsid w:val="0070339F"/>
    <w:rsid w:val="007054EB"/>
    <w:rsid w:val="00707C83"/>
    <w:rsid w:val="00707CC6"/>
    <w:rsid w:val="00711097"/>
    <w:rsid w:val="00711FD6"/>
    <w:rsid w:val="00713204"/>
    <w:rsid w:val="0071400A"/>
    <w:rsid w:val="0071449F"/>
    <w:rsid w:val="007147A2"/>
    <w:rsid w:val="00715856"/>
    <w:rsid w:val="00716794"/>
    <w:rsid w:val="00716BFF"/>
    <w:rsid w:val="0071757D"/>
    <w:rsid w:val="00717B1D"/>
    <w:rsid w:val="00717DB0"/>
    <w:rsid w:val="007208CC"/>
    <w:rsid w:val="0072193A"/>
    <w:rsid w:val="00721D67"/>
    <w:rsid w:val="0072218E"/>
    <w:rsid w:val="00722F34"/>
    <w:rsid w:val="00724B1E"/>
    <w:rsid w:val="00724D12"/>
    <w:rsid w:val="00725188"/>
    <w:rsid w:val="0072586A"/>
    <w:rsid w:val="00725B64"/>
    <w:rsid w:val="007302E1"/>
    <w:rsid w:val="00730E87"/>
    <w:rsid w:val="007311FE"/>
    <w:rsid w:val="00731934"/>
    <w:rsid w:val="0073197B"/>
    <w:rsid w:val="00731CCB"/>
    <w:rsid w:val="007320E5"/>
    <w:rsid w:val="00732DB0"/>
    <w:rsid w:val="00733754"/>
    <w:rsid w:val="00733E38"/>
    <w:rsid w:val="00734859"/>
    <w:rsid w:val="00740170"/>
    <w:rsid w:val="007406BC"/>
    <w:rsid w:val="00740C77"/>
    <w:rsid w:val="00741367"/>
    <w:rsid w:val="00741F93"/>
    <w:rsid w:val="00742692"/>
    <w:rsid w:val="00742CAE"/>
    <w:rsid w:val="00742EFE"/>
    <w:rsid w:val="007431F8"/>
    <w:rsid w:val="00743548"/>
    <w:rsid w:val="00743602"/>
    <w:rsid w:val="007438B1"/>
    <w:rsid w:val="007439D9"/>
    <w:rsid w:val="00743A8F"/>
    <w:rsid w:val="0074410E"/>
    <w:rsid w:val="00744385"/>
    <w:rsid w:val="0074534D"/>
    <w:rsid w:val="0074587A"/>
    <w:rsid w:val="00747CDD"/>
    <w:rsid w:val="00747DF4"/>
    <w:rsid w:val="0075156E"/>
    <w:rsid w:val="00752047"/>
    <w:rsid w:val="007522EE"/>
    <w:rsid w:val="00752BFC"/>
    <w:rsid w:val="007537AD"/>
    <w:rsid w:val="00753976"/>
    <w:rsid w:val="00753FBD"/>
    <w:rsid w:val="00754DD9"/>
    <w:rsid w:val="007551BA"/>
    <w:rsid w:val="0075592D"/>
    <w:rsid w:val="007567A8"/>
    <w:rsid w:val="0075716A"/>
    <w:rsid w:val="007574A9"/>
    <w:rsid w:val="007575A5"/>
    <w:rsid w:val="00757832"/>
    <w:rsid w:val="00757C5A"/>
    <w:rsid w:val="00757DE4"/>
    <w:rsid w:val="00760346"/>
    <w:rsid w:val="00761C9B"/>
    <w:rsid w:val="00762EB0"/>
    <w:rsid w:val="00764955"/>
    <w:rsid w:val="00764E00"/>
    <w:rsid w:val="00764F51"/>
    <w:rsid w:val="007657EC"/>
    <w:rsid w:val="00765D1B"/>
    <w:rsid w:val="007673AF"/>
    <w:rsid w:val="007676DD"/>
    <w:rsid w:val="00767A3A"/>
    <w:rsid w:val="00770179"/>
    <w:rsid w:val="00770662"/>
    <w:rsid w:val="00771170"/>
    <w:rsid w:val="00771E67"/>
    <w:rsid w:val="007721C3"/>
    <w:rsid w:val="00772EDE"/>
    <w:rsid w:val="00773A52"/>
    <w:rsid w:val="00773B25"/>
    <w:rsid w:val="00773C87"/>
    <w:rsid w:val="0077458E"/>
    <w:rsid w:val="00774E01"/>
    <w:rsid w:val="00775131"/>
    <w:rsid w:val="007752D7"/>
    <w:rsid w:val="00775CBB"/>
    <w:rsid w:val="00776303"/>
    <w:rsid w:val="0077718D"/>
    <w:rsid w:val="007778D6"/>
    <w:rsid w:val="00780DFC"/>
    <w:rsid w:val="00782ED1"/>
    <w:rsid w:val="007833E6"/>
    <w:rsid w:val="00783B93"/>
    <w:rsid w:val="00783C11"/>
    <w:rsid w:val="0078518E"/>
    <w:rsid w:val="007860B2"/>
    <w:rsid w:val="007863DD"/>
    <w:rsid w:val="007869B4"/>
    <w:rsid w:val="007907BC"/>
    <w:rsid w:val="00790C76"/>
    <w:rsid w:val="00791CB9"/>
    <w:rsid w:val="00792EF1"/>
    <w:rsid w:val="007944F2"/>
    <w:rsid w:val="00794CF5"/>
    <w:rsid w:val="0079611A"/>
    <w:rsid w:val="007965BA"/>
    <w:rsid w:val="007965E5"/>
    <w:rsid w:val="00797FD1"/>
    <w:rsid w:val="007A0F1E"/>
    <w:rsid w:val="007A1CD4"/>
    <w:rsid w:val="007A1EEF"/>
    <w:rsid w:val="007A2456"/>
    <w:rsid w:val="007A2EC3"/>
    <w:rsid w:val="007A2ED2"/>
    <w:rsid w:val="007A3464"/>
    <w:rsid w:val="007A3D0F"/>
    <w:rsid w:val="007A48EE"/>
    <w:rsid w:val="007A5010"/>
    <w:rsid w:val="007A5134"/>
    <w:rsid w:val="007A5913"/>
    <w:rsid w:val="007A5F10"/>
    <w:rsid w:val="007A6986"/>
    <w:rsid w:val="007A6ECA"/>
    <w:rsid w:val="007A6F56"/>
    <w:rsid w:val="007A7900"/>
    <w:rsid w:val="007A7EC7"/>
    <w:rsid w:val="007B0742"/>
    <w:rsid w:val="007B0D3A"/>
    <w:rsid w:val="007B1159"/>
    <w:rsid w:val="007B1DBF"/>
    <w:rsid w:val="007B2D74"/>
    <w:rsid w:val="007B2E36"/>
    <w:rsid w:val="007B506F"/>
    <w:rsid w:val="007B5607"/>
    <w:rsid w:val="007B703F"/>
    <w:rsid w:val="007B777D"/>
    <w:rsid w:val="007C0355"/>
    <w:rsid w:val="007C0B78"/>
    <w:rsid w:val="007C0C30"/>
    <w:rsid w:val="007C1FC9"/>
    <w:rsid w:val="007C270A"/>
    <w:rsid w:val="007C2E4F"/>
    <w:rsid w:val="007C407A"/>
    <w:rsid w:val="007C442C"/>
    <w:rsid w:val="007C4458"/>
    <w:rsid w:val="007C4D1B"/>
    <w:rsid w:val="007C4D66"/>
    <w:rsid w:val="007C56AF"/>
    <w:rsid w:val="007C6CB3"/>
    <w:rsid w:val="007D025E"/>
    <w:rsid w:val="007D03C5"/>
    <w:rsid w:val="007D2BAD"/>
    <w:rsid w:val="007D3454"/>
    <w:rsid w:val="007D35BF"/>
    <w:rsid w:val="007D3E55"/>
    <w:rsid w:val="007D3FDE"/>
    <w:rsid w:val="007D489D"/>
    <w:rsid w:val="007D5A80"/>
    <w:rsid w:val="007D64B6"/>
    <w:rsid w:val="007D74F1"/>
    <w:rsid w:val="007D7B5C"/>
    <w:rsid w:val="007E297D"/>
    <w:rsid w:val="007E312F"/>
    <w:rsid w:val="007E4180"/>
    <w:rsid w:val="007E439E"/>
    <w:rsid w:val="007E4567"/>
    <w:rsid w:val="007E6A0D"/>
    <w:rsid w:val="007F0594"/>
    <w:rsid w:val="007F07B1"/>
    <w:rsid w:val="007F23A1"/>
    <w:rsid w:val="007F2568"/>
    <w:rsid w:val="007F27C8"/>
    <w:rsid w:val="007F2BA1"/>
    <w:rsid w:val="007F3848"/>
    <w:rsid w:val="007F3AA6"/>
    <w:rsid w:val="007F419C"/>
    <w:rsid w:val="007F4243"/>
    <w:rsid w:val="007F495A"/>
    <w:rsid w:val="007F4D28"/>
    <w:rsid w:val="007F510D"/>
    <w:rsid w:val="0080014F"/>
    <w:rsid w:val="008007FD"/>
    <w:rsid w:val="00801944"/>
    <w:rsid w:val="00801EB1"/>
    <w:rsid w:val="00802397"/>
    <w:rsid w:val="00802FBB"/>
    <w:rsid w:val="00803146"/>
    <w:rsid w:val="00804C3B"/>
    <w:rsid w:val="008054D5"/>
    <w:rsid w:val="008071CD"/>
    <w:rsid w:val="0081035D"/>
    <w:rsid w:val="00811508"/>
    <w:rsid w:val="008126CA"/>
    <w:rsid w:val="008129FC"/>
    <w:rsid w:val="00812F5D"/>
    <w:rsid w:val="00813892"/>
    <w:rsid w:val="008155CD"/>
    <w:rsid w:val="0081651C"/>
    <w:rsid w:val="00816C97"/>
    <w:rsid w:val="00817236"/>
    <w:rsid w:val="00820325"/>
    <w:rsid w:val="00820503"/>
    <w:rsid w:val="00822544"/>
    <w:rsid w:val="00822A05"/>
    <w:rsid w:val="00822F2E"/>
    <w:rsid w:val="00824AA0"/>
    <w:rsid w:val="00824D06"/>
    <w:rsid w:val="00826415"/>
    <w:rsid w:val="00826695"/>
    <w:rsid w:val="00827376"/>
    <w:rsid w:val="00830F9C"/>
    <w:rsid w:val="00831938"/>
    <w:rsid w:val="0083194C"/>
    <w:rsid w:val="00831C8B"/>
    <w:rsid w:val="0083280D"/>
    <w:rsid w:val="00832EF8"/>
    <w:rsid w:val="0083323B"/>
    <w:rsid w:val="0083349A"/>
    <w:rsid w:val="0083394A"/>
    <w:rsid w:val="00833B2D"/>
    <w:rsid w:val="00834487"/>
    <w:rsid w:val="00834847"/>
    <w:rsid w:val="008349A0"/>
    <w:rsid w:val="0083570A"/>
    <w:rsid w:val="00836B29"/>
    <w:rsid w:val="00836D90"/>
    <w:rsid w:val="0083735E"/>
    <w:rsid w:val="0083757D"/>
    <w:rsid w:val="00837950"/>
    <w:rsid w:val="00837A36"/>
    <w:rsid w:val="00837D67"/>
    <w:rsid w:val="008401A3"/>
    <w:rsid w:val="00841436"/>
    <w:rsid w:val="008414D4"/>
    <w:rsid w:val="00841C68"/>
    <w:rsid w:val="00843016"/>
    <w:rsid w:val="00844146"/>
    <w:rsid w:val="0084482F"/>
    <w:rsid w:val="00844CFC"/>
    <w:rsid w:val="008455B6"/>
    <w:rsid w:val="0084575B"/>
    <w:rsid w:val="00846954"/>
    <w:rsid w:val="00847E99"/>
    <w:rsid w:val="008519E5"/>
    <w:rsid w:val="00851B54"/>
    <w:rsid w:val="00852AA1"/>
    <w:rsid w:val="00853708"/>
    <w:rsid w:val="00853C73"/>
    <w:rsid w:val="00854D16"/>
    <w:rsid w:val="008562AA"/>
    <w:rsid w:val="008575CA"/>
    <w:rsid w:val="008577BD"/>
    <w:rsid w:val="00857B19"/>
    <w:rsid w:val="008614F3"/>
    <w:rsid w:val="00861D1D"/>
    <w:rsid w:val="00862017"/>
    <w:rsid w:val="00862323"/>
    <w:rsid w:val="00862BDB"/>
    <w:rsid w:val="00862F46"/>
    <w:rsid w:val="00862FB6"/>
    <w:rsid w:val="00863D2B"/>
    <w:rsid w:val="00864DF1"/>
    <w:rsid w:val="008658CA"/>
    <w:rsid w:val="008660DB"/>
    <w:rsid w:val="0086696D"/>
    <w:rsid w:val="0086770A"/>
    <w:rsid w:val="00870DB6"/>
    <w:rsid w:val="00871332"/>
    <w:rsid w:val="0087342C"/>
    <w:rsid w:val="00873652"/>
    <w:rsid w:val="00873AE7"/>
    <w:rsid w:val="00873C76"/>
    <w:rsid w:val="00874049"/>
    <w:rsid w:val="008765BD"/>
    <w:rsid w:val="0087793D"/>
    <w:rsid w:val="00877C5A"/>
    <w:rsid w:val="00880185"/>
    <w:rsid w:val="008811F6"/>
    <w:rsid w:val="00881659"/>
    <w:rsid w:val="0088203B"/>
    <w:rsid w:val="008826AE"/>
    <w:rsid w:val="00882B71"/>
    <w:rsid w:val="0088354E"/>
    <w:rsid w:val="00883AEF"/>
    <w:rsid w:val="00884BB2"/>
    <w:rsid w:val="00884DB3"/>
    <w:rsid w:val="00884F97"/>
    <w:rsid w:val="008852E4"/>
    <w:rsid w:val="00885557"/>
    <w:rsid w:val="00886531"/>
    <w:rsid w:val="008871C0"/>
    <w:rsid w:val="00887389"/>
    <w:rsid w:val="00887830"/>
    <w:rsid w:val="0089076F"/>
    <w:rsid w:val="00890D1C"/>
    <w:rsid w:val="008917FE"/>
    <w:rsid w:val="00891A44"/>
    <w:rsid w:val="008921E3"/>
    <w:rsid w:val="00893AE0"/>
    <w:rsid w:val="00894BEB"/>
    <w:rsid w:val="00895845"/>
    <w:rsid w:val="008958C9"/>
    <w:rsid w:val="00895A60"/>
    <w:rsid w:val="0089678A"/>
    <w:rsid w:val="00896D0B"/>
    <w:rsid w:val="0089754A"/>
    <w:rsid w:val="008975A6"/>
    <w:rsid w:val="00897C3F"/>
    <w:rsid w:val="008A00DE"/>
    <w:rsid w:val="008A0573"/>
    <w:rsid w:val="008A05F4"/>
    <w:rsid w:val="008A114B"/>
    <w:rsid w:val="008A14C9"/>
    <w:rsid w:val="008A14EE"/>
    <w:rsid w:val="008A1701"/>
    <w:rsid w:val="008A1932"/>
    <w:rsid w:val="008A1C84"/>
    <w:rsid w:val="008A1CD8"/>
    <w:rsid w:val="008A296E"/>
    <w:rsid w:val="008A3721"/>
    <w:rsid w:val="008A4D8B"/>
    <w:rsid w:val="008A5604"/>
    <w:rsid w:val="008B0226"/>
    <w:rsid w:val="008B0EB6"/>
    <w:rsid w:val="008B1563"/>
    <w:rsid w:val="008B2182"/>
    <w:rsid w:val="008B2311"/>
    <w:rsid w:val="008B436F"/>
    <w:rsid w:val="008B43E9"/>
    <w:rsid w:val="008B45BA"/>
    <w:rsid w:val="008B4B00"/>
    <w:rsid w:val="008B5B18"/>
    <w:rsid w:val="008B605F"/>
    <w:rsid w:val="008B6DCB"/>
    <w:rsid w:val="008B6E2E"/>
    <w:rsid w:val="008C0EF7"/>
    <w:rsid w:val="008C13AD"/>
    <w:rsid w:val="008C1B23"/>
    <w:rsid w:val="008C1E05"/>
    <w:rsid w:val="008C2C36"/>
    <w:rsid w:val="008C2F89"/>
    <w:rsid w:val="008C36A6"/>
    <w:rsid w:val="008C37C5"/>
    <w:rsid w:val="008C4D86"/>
    <w:rsid w:val="008C4FB6"/>
    <w:rsid w:val="008C513D"/>
    <w:rsid w:val="008C624E"/>
    <w:rsid w:val="008C76E9"/>
    <w:rsid w:val="008D030F"/>
    <w:rsid w:val="008D14D9"/>
    <w:rsid w:val="008D1EFE"/>
    <w:rsid w:val="008D3B74"/>
    <w:rsid w:val="008D47C2"/>
    <w:rsid w:val="008D58D1"/>
    <w:rsid w:val="008D59AB"/>
    <w:rsid w:val="008D734A"/>
    <w:rsid w:val="008D755A"/>
    <w:rsid w:val="008D7F29"/>
    <w:rsid w:val="008E0A22"/>
    <w:rsid w:val="008E12A9"/>
    <w:rsid w:val="008E1FA2"/>
    <w:rsid w:val="008E3570"/>
    <w:rsid w:val="008E4C66"/>
    <w:rsid w:val="008E67B8"/>
    <w:rsid w:val="008E7993"/>
    <w:rsid w:val="008F12F1"/>
    <w:rsid w:val="008F1823"/>
    <w:rsid w:val="008F284F"/>
    <w:rsid w:val="008F2DA2"/>
    <w:rsid w:val="008F3153"/>
    <w:rsid w:val="008F3BCD"/>
    <w:rsid w:val="008F4D04"/>
    <w:rsid w:val="008F512A"/>
    <w:rsid w:val="008F52A2"/>
    <w:rsid w:val="008F5380"/>
    <w:rsid w:val="008F54E4"/>
    <w:rsid w:val="008F55A1"/>
    <w:rsid w:val="008F6626"/>
    <w:rsid w:val="008F6935"/>
    <w:rsid w:val="008F75EF"/>
    <w:rsid w:val="0090115F"/>
    <w:rsid w:val="0090124F"/>
    <w:rsid w:val="00901690"/>
    <w:rsid w:val="009018AD"/>
    <w:rsid w:val="00901D97"/>
    <w:rsid w:val="0090292A"/>
    <w:rsid w:val="00902AAD"/>
    <w:rsid w:val="00902E0E"/>
    <w:rsid w:val="00902F8B"/>
    <w:rsid w:val="00903021"/>
    <w:rsid w:val="0090364D"/>
    <w:rsid w:val="009038BA"/>
    <w:rsid w:val="00903969"/>
    <w:rsid w:val="00903FC9"/>
    <w:rsid w:val="00904C18"/>
    <w:rsid w:val="00904EE2"/>
    <w:rsid w:val="00906010"/>
    <w:rsid w:val="009060AB"/>
    <w:rsid w:val="0090617D"/>
    <w:rsid w:val="009063E0"/>
    <w:rsid w:val="0091001E"/>
    <w:rsid w:val="009101BC"/>
    <w:rsid w:val="00912B45"/>
    <w:rsid w:val="0091330E"/>
    <w:rsid w:val="00913781"/>
    <w:rsid w:val="00914780"/>
    <w:rsid w:val="00915A9F"/>
    <w:rsid w:val="00915F10"/>
    <w:rsid w:val="0091613E"/>
    <w:rsid w:val="009208A9"/>
    <w:rsid w:val="00920D85"/>
    <w:rsid w:val="009210AD"/>
    <w:rsid w:val="0092182F"/>
    <w:rsid w:val="00921B31"/>
    <w:rsid w:val="00922063"/>
    <w:rsid w:val="009228F9"/>
    <w:rsid w:val="00923599"/>
    <w:rsid w:val="00924144"/>
    <w:rsid w:val="009247FE"/>
    <w:rsid w:val="0092485D"/>
    <w:rsid w:val="00925319"/>
    <w:rsid w:val="00925474"/>
    <w:rsid w:val="009257BD"/>
    <w:rsid w:val="00927E47"/>
    <w:rsid w:val="009314D8"/>
    <w:rsid w:val="00931D36"/>
    <w:rsid w:val="00931DE0"/>
    <w:rsid w:val="00931E92"/>
    <w:rsid w:val="0093221F"/>
    <w:rsid w:val="00932AA1"/>
    <w:rsid w:val="00932EA0"/>
    <w:rsid w:val="0093370E"/>
    <w:rsid w:val="009346AC"/>
    <w:rsid w:val="00934D25"/>
    <w:rsid w:val="00935385"/>
    <w:rsid w:val="0093559E"/>
    <w:rsid w:val="00935670"/>
    <w:rsid w:val="0093612D"/>
    <w:rsid w:val="00936928"/>
    <w:rsid w:val="00937E67"/>
    <w:rsid w:val="00940149"/>
    <w:rsid w:val="0094058D"/>
    <w:rsid w:val="00940C83"/>
    <w:rsid w:val="0094128C"/>
    <w:rsid w:val="00941927"/>
    <w:rsid w:val="00942A1A"/>
    <w:rsid w:val="00942B76"/>
    <w:rsid w:val="00943B53"/>
    <w:rsid w:val="00943E24"/>
    <w:rsid w:val="00944376"/>
    <w:rsid w:val="00944F4A"/>
    <w:rsid w:val="009460ED"/>
    <w:rsid w:val="009463B8"/>
    <w:rsid w:val="0094665F"/>
    <w:rsid w:val="0094772E"/>
    <w:rsid w:val="00947B5A"/>
    <w:rsid w:val="00947E1F"/>
    <w:rsid w:val="009502AA"/>
    <w:rsid w:val="0095033E"/>
    <w:rsid w:val="009503D4"/>
    <w:rsid w:val="0095067C"/>
    <w:rsid w:val="00950C60"/>
    <w:rsid w:val="009511B5"/>
    <w:rsid w:val="00951867"/>
    <w:rsid w:val="00952F37"/>
    <w:rsid w:val="00953682"/>
    <w:rsid w:val="00954387"/>
    <w:rsid w:val="009548AB"/>
    <w:rsid w:val="00954D1B"/>
    <w:rsid w:val="0095657C"/>
    <w:rsid w:val="00956DB5"/>
    <w:rsid w:val="00960079"/>
    <w:rsid w:val="009602A7"/>
    <w:rsid w:val="009619E7"/>
    <w:rsid w:val="00961CB5"/>
    <w:rsid w:val="00961D5E"/>
    <w:rsid w:val="00961F17"/>
    <w:rsid w:val="00962C66"/>
    <w:rsid w:val="00963B7E"/>
    <w:rsid w:val="00963CEC"/>
    <w:rsid w:val="00963F29"/>
    <w:rsid w:val="009641A1"/>
    <w:rsid w:val="00964E7B"/>
    <w:rsid w:val="0096552E"/>
    <w:rsid w:val="0096580F"/>
    <w:rsid w:val="00967303"/>
    <w:rsid w:val="00972137"/>
    <w:rsid w:val="009733C0"/>
    <w:rsid w:val="0097410F"/>
    <w:rsid w:val="009749B9"/>
    <w:rsid w:val="00974CC0"/>
    <w:rsid w:val="009772DC"/>
    <w:rsid w:val="0097735C"/>
    <w:rsid w:val="00977FA6"/>
    <w:rsid w:val="00980643"/>
    <w:rsid w:val="00980A92"/>
    <w:rsid w:val="00981262"/>
    <w:rsid w:val="009824D8"/>
    <w:rsid w:val="00982ADE"/>
    <w:rsid w:val="00982D26"/>
    <w:rsid w:val="00982E08"/>
    <w:rsid w:val="0098381D"/>
    <w:rsid w:val="009843F3"/>
    <w:rsid w:val="00985EC0"/>
    <w:rsid w:val="00987009"/>
    <w:rsid w:val="00990134"/>
    <w:rsid w:val="00990D58"/>
    <w:rsid w:val="00991A9E"/>
    <w:rsid w:val="00992053"/>
    <w:rsid w:val="00992664"/>
    <w:rsid w:val="0099276B"/>
    <w:rsid w:val="0099313F"/>
    <w:rsid w:val="009939E0"/>
    <w:rsid w:val="00994746"/>
    <w:rsid w:val="00995BEF"/>
    <w:rsid w:val="00996062"/>
    <w:rsid w:val="009960D3"/>
    <w:rsid w:val="00997342"/>
    <w:rsid w:val="00997709"/>
    <w:rsid w:val="00997B85"/>
    <w:rsid w:val="009A0F49"/>
    <w:rsid w:val="009A2DAB"/>
    <w:rsid w:val="009A3ADC"/>
    <w:rsid w:val="009A3CD0"/>
    <w:rsid w:val="009A4B51"/>
    <w:rsid w:val="009A4BA7"/>
    <w:rsid w:val="009A4F92"/>
    <w:rsid w:val="009A7155"/>
    <w:rsid w:val="009A7EFF"/>
    <w:rsid w:val="009B221E"/>
    <w:rsid w:val="009B2275"/>
    <w:rsid w:val="009B25BA"/>
    <w:rsid w:val="009B2B44"/>
    <w:rsid w:val="009B3653"/>
    <w:rsid w:val="009B4104"/>
    <w:rsid w:val="009B5106"/>
    <w:rsid w:val="009B54E4"/>
    <w:rsid w:val="009B57F5"/>
    <w:rsid w:val="009B6320"/>
    <w:rsid w:val="009B6995"/>
    <w:rsid w:val="009B6D20"/>
    <w:rsid w:val="009B6F3C"/>
    <w:rsid w:val="009B75B9"/>
    <w:rsid w:val="009B77A9"/>
    <w:rsid w:val="009C08D8"/>
    <w:rsid w:val="009C0FEE"/>
    <w:rsid w:val="009C158F"/>
    <w:rsid w:val="009C275B"/>
    <w:rsid w:val="009C30E1"/>
    <w:rsid w:val="009C6E72"/>
    <w:rsid w:val="009D22E6"/>
    <w:rsid w:val="009D2C7C"/>
    <w:rsid w:val="009D3056"/>
    <w:rsid w:val="009D39BB"/>
    <w:rsid w:val="009D3B4F"/>
    <w:rsid w:val="009D5B8F"/>
    <w:rsid w:val="009D5C26"/>
    <w:rsid w:val="009E05A9"/>
    <w:rsid w:val="009E1CDA"/>
    <w:rsid w:val="009E23BF"/>
    <w:rsid w:val="009E35E2"/>
    <w:rsid w:val="009E46C7"/>
    <w:rsid w:val="009E4CF5"/>
    <w:rsid w:val="009E5844"/>
    <w:rsid w:val="009E5BC3"/>
    <w:rsid w:val="009E6101"/>
    <w:rsid w:val="009E6417"/>
    <w:rsid w:val="009E7503"/>
    <w:rsid w:val="009E7C4A"/>
    <w:rsid w:val="009E7ED2"/>
    <w:rsid w:val="009E7F47"/>
    <w:rsid w:val="009F0699"/>
    <w:rsid w:val="009F1AFD"/>
    <w:rsid w:val="009F2745"/>
    <w:rsid w:val="009F3844"/>
    <w:rsid w:val="009F407C"/>
    <w:rsid w:val="009F409E"/>
    <w:rsid w:val="009F55F9"/>
    <w:rsid w:val="009F5853"/>
    <w:rsid w:val="009F5AD4"/>
    <w:rsid w:val="009F5D60"/>
    <w:rsid w:val="009F6669"/>
    <w:rsid w:val="009F680C"/>
    <w:rsid w:val="009F6A92"/>
    <w:rsid w:val="009F7551"/>
    <w:rsid w:val="00A009C4"/>
    <w:rsid w:val="00A027FE"/>
    <w:rsid w:val="00A04509"/>
    <w:rsid w:val="00A0507B"/>
    <w:rsid w:val="00A05FC8"/>
    <w:rsid w:val="00A07633"/>
    <w:rsid w:val="00A10F0B"/>
    <w:rsid w:val="00A10FD7"/>
    <w:rsid w:val="00A116FD"/>
    <w:rsid w:val="00A1195C"/>
    <w:rsid w:val="00A11BBF"/>
    <w:rsid w:val="00A11D56"/>
    <w:rsid w:val="00A1252B"/>
    <w:rsid w:val="00A1307C"/>
    <w:rsid w:val="00A14534"/>
    <w:rsid w:val="00A1641B"/>
    <w:rsid w:val="00A16626"/>
    <w:rsid w:val="00A17E71"/>
    <w:rsid w:val="00A21558"/>
    <w:rsid w:val="00A2198D"/>
    <w:rsid w:val="00A2293E"/>
    <w:rsid w:val="00A22CB3"/>
    <w:rsid w:val="00A23010"/>
    <w:rsid w:val="00A23265"/>
    <w:rsid w:val="00A2345A"/>
    <w:rsid w:val="00A23554"/>
    <w:rsid w:val="00A23854"/>
    <w:rsid w:val="00A2471A"/>
    <w:rsid w:val="00A24B24"/>
    <w:rsid w:val="00A25637"/>
    <w:rsid w:val="00A25B95"/>
    <w:rsid w:val="00A25CBF"/>
    <w:rsid w:val="00A25F6D"/>
    <w:rsid w:val="00A302A4"/>
    <w:rsid w:val="00A315B9"/>
    <w:rsid w:val="00A32782"/>
    <w:rsid w:val="00A32EAA"/>
    <w:rsid w:val="00A33253"/>
    <w:rsid w:val="00A33575"/>
    <w:rsid w:val="00A3462B"/>
    <w:rsid w:val="00A34892"/>
    <w:rsid w:val="00A364B4"/>
    <w:rsid w:val="00A37022"/>
    <w:rsid w:val="00A40073"/>
    <w:rsid w:val="00A40677"/>
    <w:rsid w:val="00A412B6"/>
    <w:rsid w:val="00A41325"/>
    <w:rsid w:val="00A43702"/>
    <w:rsid w:val="00A43DE7"/>
    <w:rsid w:val="00A4435C"/>
    <w:rsid w:val="00A4562D"/>
    <w:rsid w:val="00A47806"/>
    <w:rsid w:val="00A47B0D"/>
    <w:rsid w:val="00A503B4"/>
    <w:rsid w:val="00A5205B"/>
    <w:rsid w:val="00A525D6"/>
    <w:rsid w:val="00A54B31"/>
    <w:rsid w:val="00A551DB"/>
    <w:rsid w:val="00A5521A"/>
    <w:rsid w:val="00A5727A"/>
    <w:rsid w:val="00A57331"/>
    <w:rsid w:val="00A60020"/>
    <w:rsid w:val="00A60456"/>
    <w:rsid w:val="00A61334"/>
    <w:rsid w:val="00A61C2E"/>
    <w:rsid w:val="00A62A18"/>
    <w:rsid w:val="00A62DD0"/>
    <w:rsid w:val="00A6336D"/>
    <w:rsid w:val="00A63879"/>
    <w:rsid w:val="00A649D0"/>
    <w:rsid w:val="00A7154D"/>
    <w:rsid w:val="00A73C0C"/>
    <w:rsid w:val="00A73DAD"/>
    <w:rsid w:val="00A74139"/>
    <w:rsid w:val="00A7635A"/>
    <w:rsid w:val="00A76AD8"/>
    <w:rsid w:val="00A76B02"/>
    <w:rsid w:val="00A76D52"/>
    <w:rsid w:val="00A76FF5"/>
    <w:rsid w:val="00A77483"/>
    <w:rsid w:val="00A77783"/>
    <w:rsid w:val="00A806CB"/>
    <w:rsid w:val="00A81ACD"/>
    <w:rsid w:val="00A825F4"/>
    <w:rsid w:val="00A82BD2"/>
    <w:rsid w:val="00A82C46"/>
    <w:rsid w:val="00A82C83"/>
    <w:rsid w:val="00A8389E"/>
    <w:rsid w:val="00A83AA2"/>
    <w:rsid w:val="00A84051"/>
    <w:rsid w:val="00A84386"/>
    <w:rsid w:val="00A85108"/>
    <w:rsid w:val="00A864C9"/>
    <w:rsid w:val="00A87174"/>
    <w:rsid w:val="00A87A2D"/>
    <w:rsid w:val="00A87A5A"/>
    <w:rsid w:val="00A90494"/>
    <w:rsid w:val="00A9064B"/>
    <w:rsid w:val="00A90A75"/>
    <w:rsid w:val="00A91146"/>
    <w:rsid w:val="00A91781"/>
    <w:rsid w:val="00A92F94"/>
    <w:rsid w:val="00A936AC"/>
    <w:rsid w:val="00A943D4"/>
    <w:rsid w:val="00A9462F"/>
    <w:rsid w:val="00A946D2"/>
    <w:rsid w:val="00A946FA"/>
    <w:rsid w:val="00A94F1C"/>
    <w:rsid w:val="00A951CD"/>
    <w:rsid w:val="00A95A86"/>
    <w:rsid w:val="00A95C76"/>
    <w:rsid w:val="00AA10F1"/>
    <w:rsid w:val="00AA12D2"/>
    <w:rsid w:val="00AA2522"/>
    <w:rsid w:val="00AA2A19"/>
    <w:rsid w:val="00AA2B79"/>
    <w:rsid w:val="00AA2D03"/>
    <w:rsid w:val="00AA2DC8"/>
    <w:rsid w:val="00AA3044"/>
    <w:rsid w:val="00AA3211"/>
    <w:rsid w:val="00AA3862"/>
    <w:rsid w:val="00AA3968"/>
    <w:rsid w:val="00AA3B21"/>
    <w:rsid w:val="00AA4113"/>
    <w:rsid w:val="00AA4538"/>
    <w:rsid w:val="00AA62A5"/>
    <w:rsid w:val="00AA66BF"/>
    <w:rsid w:val="00AA6708"/>
    <w:rsid w:val="00AA72B5"/>
    <w:rsid w:val="00AB03B7"/>
    <w:rsid w:val="00AB0BB3"/>
    <w:rsid w:val="00AB110F"/>
    <w:rsid w:val="00AB1833"/>
    <w:rsid w:val="00AB2151"/>
    <w:rsid w:val="00AB27A7"/>
    <w:rsid w:val="00AB338A"/>
    <w:rsid w:val="00AB3518"/>
    <w:rsid w:val="00AB35C7"/>
    <w:rsid w:val="00AB3D21"/>
    <w:rsid w:val="00AB4752"/>
    <w:rsid w:val="00AB545E"/>
    <w:rsid w:val="00AB549C"/>
    <w:rsid w:val="00AC0A20"/>
    <w:rsid w:val="00AC0B67"/>
    <w:rsid w:val="00AC1089"/>
    <w:rsid w:val="00AC1482"/>
    <w:rsid w:val="00AC1FC3"/>
    <w:rsid w:val="00AC2DB0"/>
    <w:rsid w:val="00AC38B9"/>
    <w:rsid w:val="00AC4722"/>
    <w:rsid w:val="00AC483F"/>
    <w:rsid w:val="00AC5917"/>
    <w:rsid w:val="00AC611C"/>
    <w:rsid w:val="00AC7135"/>
    <w:rsid w:val="00AD0744"/>
    <w:rsid w:val="00AD09C3"/>
    <w:rsid w:val="00AD0F59"/>
    <w:rsid w:val="00AD1367"/>
    <w:rsid w:val="00AD13DB"/>
    <w:rsid w:val="00AD147C"/>
    <w:rsid w:val="00AD1A98"/>
    <w:rsid w:val="00AD336E"/>
    <w:rsid w:val="00AD3C6D"/>
    <w:rsid w:val="00AD41DB"/>
    <w:rsid w:val="00AD4D3D"/>
    <w:rsid w:val="00AD4D98"/>
    <w:rsid w:val="00AD620B"/>
    <w:rsid w:val="00AD6A5B"/>
    <w:rsid w:val="00AD7A92"/>
    <w:rsid w:val="00AE1006"/>
    <w:rsid w:val="00AE14CF"/>
    <w:rsid w:val="00AE1CA7"/>
    <w:rsid w:val="00AE388E"/>
    <w:rsid w:val="00AE3D9D"/>
    <w:rsid w:val="00AE3F75"/>
    <w:rsid w:val="00AE3F8B"/>
    <w:rsid w:val="00AE410C"/>
    <w:rsid w:val="00AE41B1"/>
    <w:rsid w:val="00AE4257"/>
    <w:rsid w:val="00AE43CA"/>
    <w:rsid w:val="00AE5685"/>
    <w:rsid w:val="00AF0746"/>
    <w:rsid w:val="00AF1C25"/>
    <w:rsid w:val="00AF3800"/>
    <w:rsid w:val="00AF3AA4"/>
    <w:rsid w:val="00AF3CB6"/>
    <w:rsid w:val="00AF4F51"/>
    <w:rsid w:val="00AF61C6"/>
    <w:rsid w:val="00AF6414"/>
    <w:rsid w:val="00AF6C23"/>
    <w:rsid w:val="00B00DB4"/>
    <w:rsid w:val="00B0131D"/>
    <w:rsid w:val="00B0254F"/>
    <w:rsid w:val="00B02F34"/>
    <w:rsid w:val="00B0493B"/>
    <w:rsid w:val="00B063F6"/>
    <w:rsid w:val="00B06EA4"/>
    <w:rsid w:val="00B0727A"/>
    <w:rsid w:val="00B07C61"/>
    <w:rsid w:val="00B11326"/>
    <w:rsid w:val="00B1270E"/>
    <w:rsid w:val="00B12E56"/>
    <w:rsid w:val="00B13B3C"/>
    <w:rsid w:val="00B1468D"/>
    <w:rsid w:val="00B1493F"/>
    <w:rsid w:val="00B15968"/>
    <w:rsid w:val="00B15C44"/>
    <w:rsid w:val="00B1628B"/>
    <w:rsid w:val="00B16C20"/>
    <w:rsid w:val="00B1749B"/>
    <w:rsid w:val="00B1752F"/>
    <w:rsid w:val="00B202EC"/>
    <w:rsid w:val="00B21EB9"/>
    <w:rsid w:val="00B2241E"/>
    <w:rsid w:val="00B2252D"/>
    <w:rsid w:val="00B22F01"/>
    <w:rsid w:val="00B22F5A"/>
    <w:rsid w:val="00B233FD"/>
    <w:rsid w:val="00B2508B"/>
    <w:rsid w:val="00B2566B"/>
    <w:rsid w:val="00B261E5"/>
    <w:rsid w:val="00B2786A"/>
    <w:rsid w:val="00B278ED"/>
    <w:rsid w:val="00B301DE"/>
    <w:rsid w:val="00B322F1"/>
    <w:rsid w:val="00B32DFF"/>
    <w:rsid w:val="00B33DD8"/>
    <w:rsid w:val="00B34407"/>
    <w:rsid w:val="00B34C26"/>
    <w:rsid w:val="00B3574B"/>
    <w:rsid w:val="00B37552"/>
    <w:rsid w:val="00B406F8"/>
    <w:rsid w:val="00B415C8"/>
    <w:rsid w:val="00B41A7A"/>
    <w:rsid w:val="00B41BBC"/>
    <w:rsid w:val="00B41C7D"/>
    <w:rsid w:val="00B43C9D"/>
    <w:rsid w:val="00B43CD9"/>
    <w:rsid w:val="00B43EC3"/>
    <w:rsid w:val="00B44F80"/>
    <w:rsid w:val="00B46902"/>
    <w:rsid w:val="00B50867"/>
    <w:rsid w:val="00B52778"/>
    <w:rsid w:val="00B53453"/>
    <w:rsid w:val="00B53CDC"/>
    <w:rsid w:val="00B558DB"/>
    <w:rsid w:val="00B5604E"/>
    <w:rsid w:val="00B562BD"/>
    <w:rsid w:val="00B57700"/>
    <w:rsid w:val="00B57BE9"/>
    <w:rsid w:val="00B57C3E"/>
    <w:rsid w:val="00B6091B"/>
    <w:rsid w:val="00B61180"/>
    <w:rsid w:val="00B61C67"/>
    <w:rsid w:val="00B6271F"/>
    <w:rsid w:val="00B63721"/>
    <w:rsid w:val="00B638FF"/>
    <w:rsid w:val="00B63FC9"/>
    <w:rsid w:val="00B643FD"/>
    <w:rsid w:val="00B644F2"/>
    <w:rsid w:val="00B64510"/>
    <w:rsid w:val="00B64E92"/>
    <w:rsid w:val="00B652A2"/>
    <w:rsid w:val="00B658A0"/>
    <w:rsid w:val="00B65F79"/>
    <w:rsid w:val="00B65F7E"/>
    <w:rsid w:val="00B67ED4"/>
    <w:rsid w:val="00B70E12"/>
    <w:rsid w:val="00B72693"/>
    <w:rsid w:val="00B73307"/>
    <w:rsid w:val="00B74BD3"/>
    <w:rsid w:val="00B74EDC"/>
    <w:rsid w:val="00B755BF"/>
    <w:rsid w:val="00B759D6"/>
    <w:rsid w:val="00B76C24"/>
    <w:rsid w:val="00B77768"/>
    <w:rsid w:val="00B80F68"/>
    <w:rsid w:val="00B81C2A"/>
    <w:rsid w:val="00B8230C"/>
    <w:rsid w:val="00B857FE"/>
    <w:rsid w:val="00B86353"/>
    <w:rsid w:val="00B869E8"/>
    <w:rsid w:val="00B90B32"/>
    <w:rsid w:val="00B91233"/>
    <w:rsid w:val="00B9164E"/>
    <w:rsid w:val="00B9172A"/>
    <w:rsid w:val="00B91796"/>
    <w:rsid w:val="00B91FC1"/>
    <w:rsid w:val="00B924D7"/>
    <w:rsid w:val="00B9269F"/>
    <w:rsid w:val="00B9283B"/>
    <w:rsid w:val="00B9294E"/>
    <w:rsid w:val="00B931C5"/>
    <w:rsid w:val="00B93484"/>
    <w:rsid w:val="00B936E7"/>
    <w:rsid w:val="00B94011"/>
    <w:rsid w:val="00B942A2"/>
    <w:rsid w:val="00B94CA8"/>
    <w:rsid w:val="00B95929"/>
    <w:rsid w:val="00B95BB6"/>
    <w:rsid w:val="00B95C8F"/>
    <w:rsid w:val="00B96092"/>
    <w:rsid w:val="00B961D5"/>
    <w:rsid w:val="00B96998"/>
    <w:rsid w:val="00BA03EA"/>
    <w:rsid w:val="00BA1303"/>
    <w:rsid w:val="00BA22A8"/>
    <w:rsid w:val="00BA26D1"/>
    <w:rsid w:val="00BA2F6D"/>
    <w:rsid w:val="00BA3020"/>
    <w:rsid w:val="00BA39AB"/>
    <w:rsid w:val="00BA3AE5"/>
    <w:rsid w:val="00BA3EF9"/>
    <w:rsid w:val="00BA46D9"/>
    <w:rsid w:val="00BA46DB"/>
    <w:rsid w:val="00BA4BF4"/>
    <w:rsid w:val="00BA5D94"/>
    <w:rsid w:val="00BA5F21"/>
    <w:rsid w:val="00BA676E"/>
    <w:rsid w:val="00BA6B09"/>
    <w:rsid w:val="00BA7003"/>
    <w:rsid w:val="00BB0074"/>
    <w:rsid w:val="00BB0442"/>
    <w:rsid w:val="00BB04AA"/>
    <w:rsid w:val="00BB08A2"/>
    <w:rsid w:val="00BB0B3F"/>
    <w:rsid w:val="00BB1164"/>
    <w:rsid w:val="00BB2805"/>
    <w:rsid w:val="00BB283B"/>
    <w:rsid w:val="00BB5B4A"/>
    <w:rsid w:val="00BB5BA6"/>
    <w:rsid w:val="00BB6256"/>
    <w:rsid w:val="00BB67C6"/>
    <w:rsid w:val="00BB69C2"/>
    <w:rsid w:val="00BB6BAD"/>
    <w:rsid w:val="00BC4F37"/>
    <w:rsid w:val="00BC538C"/>
    <w:rsid w:val="00BC5B2C"/>
    <w:rsid w:val="00BC6317"/>
    <w:rsid w:val="00BC690E"/>
    <w:rsid w:val="00BC6910"/>
    <w:rsid w:val="00BC6A77"/>
    <w:rsid w:val="00BC7322"/>
    <w:rsid w:val="00BD061E"/>
    <w:rsid w:val="00BD0D0E"/>
    <w:rsid w:val="00BD131A"/>
    <w:rsid w:val="00BD1A86"/>
    <w:rsid w:val="00BD221A"/>
    <w:rsid w:val="00BD2A3E"/>
    <w:rsid w:val="00BD2B14"/>
    <w:rsid w:val="00BD336F"/>
    <w:rsid w:val="00BD348F"/>
    <w:rsid w:val="00BD3611"/>
    <w:rsid w:val="00BD4302"/>
    <w:rsid w:val="00BD481B"/>
    <w:rsid w:val="00BD4F36"/>
    <w:rsid w:val="00BD55EE"/>
    <w:rsid w:val="00BD5F0D"/>
    <w:rsid w:val="00BD7BF8"/>
    <w:rsid w:val="00BE0544"/>
    <w:rsid w:val="00BE19EA"/>
    <w:rsid w:val="00BE2686"/>
    <w:rsid w:val="00BE2F8F"/>
    <w:rsid w:val="00BE3D43"/>
    <w:rsid w:val="00BE42B7"/>
    <w:rsid w:val="00BE44F1"/>
    <w:rsid w:val="00BE4F8E"/>
    <w:rsid w:val="00BE68FC"/>
    <w:rsid w:val="00BE6DDA"/>
    <w:rsid w:val="00BE74A2"/>
    <w:rsid w:val="00BF0571"/>
    <w:rsid w:val="00BF0C2A"/>
    <w:rsid w:val="00BF0DAC"/>
    <w:rsid w:val="00BF1D71"/>
    <w:rsid w:val="00BF23EC"/>
    <w:rsid w:val="00BF4590"/>
    <w:rsid w:val="00BF4C55"/>
    <w:rsid w:val="00BF4D00"/>
    <w:rsid w:val="00BF4F39"/>
    <w:rsid w:val="00BF53A2"/>
    <w:rsid w:val="00BF53AE"/>
    <w:rsid w:val="00BF581C"/>
    <w:rsid w:val="00BF6953"/>
    <w:rsid w:val="00BF6B4C"/>
    <w:rsid w:val="00BF6BFA"/>
    <w:rsid w:val="00BF7AED"/>
    <w:rsid w:val="00C00579"/>
    <w:rsid w:val="00C007AD"/>
    <w:rsid w:val="00C01160"/>
    <w:rsid w:val="00C02F3B"/>
    <w:rsid w:val="00C03201"/>
    <w:rsid w:val="00C040FF"/>
    <w:rsid w:val="00C04569"/>
    <w:rsid w:val="00C04C76"/>
    <w:rsid w:val="00C052A4"/>
    <w:rsid w:val="00C05AC5"/>
    <w:rsid w:val="00C07199"/>
    <w:rsid w:val="00C074C1"/>
    <w:rsid w:val="00C1037A"/>
    <w:rsid w:val="00C105A5"/>
    <w:rsid w:val="00C10851"/>
    <w:rsid w:val="00C112F0"/>
    <w:rsid w:val="00C118F8"/>
    <w:rsid w:val="00C11EDE"/>
    <w:rsid w:val="00C1228B"/>
    <w:rsid w:val="00C12292"/>
    <w:rsid w:val="00C12671"/>
    <w:rsid w:val="00C12755"/>
    <w:rsid w:val="00C1285C"/>
    <w:rsid w:val="00C17877"/>
    <w:rsid w:val="00C17F52"/>
    <w:rsid w:val="00C204F9"/>
    <w:rsid w:val="00C20812"/>
    <w:rsid w:val="00C21F6F"/>
    <w:rsid w:val="00C22D64"/>
    <w:rsid w:val="00C2427D"/>
    <w:rsid w:val="00C24403"/>
    <w:rsid w:val="00C24B52"/>
    <w:rsid w:val="00C251A6"/>
    <w:rsid w:val="00C25DCC"/>
    <w:rsid w:val="00C261F4"/>
    <w:rsid w:val="00C273BF"/>
    <w:rsid w:val="00C274E7"/>
    <w:rsid w:val="00C27A4C"/>
    <w:rsid w:val="00C30B4A"/>
    <w:rsid w:val="00C318D4"/>
    <w:rsid w:val="00C31DCE"/>
    <w:rsid w:val="00C32334"/>
    <w:rsid w:val="00C3267E"/>
    <w:rsid w:val="00C32728"/>
    <w:rsid w:val="00C34D39"/>
    <w:rsid w:val="00C34DE7"/>
    <w:rsid w:val="00C35D35"/>
    <w:rsid w:val="00C36B73"/>
    <w:rsid w:val="00C37294"/>
    <w:rsid w:val="00C40595"/>
    <w:rsid w:val="00C4106C"/>
    <w:rsid w:val="00C42363"/>
    <w:rsid w:val="00C42E56"/>
    <w:rsid w:val="00C43C4A"/>
    <w:rsid w:val="00C45052"/>
    <w:rsid w:val="00C45495"/>
    <w:rsid w:val="00C45677"/>
    <w:rsid w:val="00C45D64"/>
    <w:rsid w:val="00C463A3"/>
    <w:rsid w:val="00C4661B"/>
    <w:rsid w:val="00C46DC6"/>
    <w:rsid w:val="00C47121"/>
    <w:rsid w:val="00C5089F"/>
    <w:rsid w:val="00C518EA"/>
    <w:rsid w:val="00C51D1A"/>
    <w:rsid w:val="00C52477"/>
    <w:rsid w:val="00C528BC"/>
    <w:rsid w:val="00C53D62"/>
    <w:rsid w:val="00C53ECF"/>
    <w:rsid w:val="00C54241"/>
    <w:rsid w:val="00C54AFE"/>
    <w:rsid w:val="00C54E5B"/>
    <w:rsid w:val="00C551FD"/>
    <w:rsid w:val="00C559E9"/>
    <w:rsid w:val="00C56D51"/>
    <w:rsid w:val="00C56E8D"/>
    <w:rsid w:val="00C573B6"/>
    <w:rsid w:val="00C60D80"/>
    <w:rsid w:val="00C60E19"/>
    <w:rsid w:val="00C616F8"/>
    <w:rsid w:val="00C61905"/>
    <w:rsid w:val="00C61DCE"/>
    <w:rsid w:val="00C62023"/>
    <w:rsid w:val="00C624ED"/>
    <w:rsid w:val="00C62CA8"/>
    <w:rsid w:val="00C632E8"/>
    <w:rsid w:val="00C64431"/>
    <w:rsid w:val="00C648FD"/>
    <w:rsid w:val="00C655D8"/>
    <w:rsid w:val="00C659A5"/>
    <w:rsid w:val="00C65B3B"/>
    <w:rsid w:val="00C65FAC"/>
    <w:rsid w:val="00C678BC"/>
    <w:rsid w:val="00C67930"/>
    <w:rsid w:val="00C67A1E"/>
    <w:rsid w:val="00C67C35"/>
    <w:rsid w:val="00C70292"/>
    <w:rsid w:val="00C7054E"/>
    <w:rsid w:val="00C706EF"/>
    <w:rsid w:val="00C70D3D"/>
    <w:rsid w:val="00C71703"/>
    <w:rsid w:val="00C7180B"/>
    <w:rsid w:val="00C71EDB"/>
    <w:rsid w:val="00C72207"/>
    <w:rsid w:val="00C7435B"/>
    <w:rsid w:val="00C7507E"/>
    <w:rsid w:val="00C75532"/>
    <w:rsid w:val="00C75B77"/>
    <w:rsid w:val="00C75DEB"/>
    <w:rsid w:val="00C76BCC"/>
    <w:rsid w:val="00C77003"/>
    <w:rsid w:val="00C770D3"/>
    <w:rsid w:val="00C775B0"/>
    <w:rsid w:val="00C776D0"/>
    <w:rsid w:val="00C77783"/>
    <w:rsid w:val="00C80200"/>
    <w:rsid w:val="00C80506"/>
    <w:rsid w:val="00C80D29"/>
    <w:rsid w:val="00C82398"/>
    <w:rsid w:val="00C8269C"/>
    <w:rsid w:val="00C8291A"/>
    <w:rsid w:val="00C829BF"/>
    <w:rsid w:val="00C836CF"/>
    <w:rsid w:val="00C8412D"/>
    <w:rsid w:val="00C86715"/>
    <w:rsid w:val="00C86BE7"/>
    <w:rsid w:val="00C8791F"/>
    <w:rsid w:val="00C90F33"/>
    <w:rsid w:val="00C91535"/>
    <w:rsid w:val="00C93002"/>
    <w:rsid w:val="00C930DF"/>
    <w:rsid w:val="00C9360F"/>
    <w:rsid w:val="00C93734"/>
    <w:rsid w:val="00C93920"/>
    <w:rsid w:val="00C94B98"/>
    <w:rsid w:val="00C97324"/>
    <w:rsid w:val="00C97C8A"/>
    <w:rsid w:val="00CA0F14"/>
    <w:rsid w:val="00CA11C9"/>
    <w:rsid w:val="00CA1776"/>
    <w:rsid w:val="00CA23CC"/>
    <w:rsid w:val="00CA2AB1"/>
    <w:rsid w:val="00CA2DB6"/>
    <w:rsid w:val="00CA4B95"/>
    <w:rsid w:val="00CA4E25"/>
    <w:rsid w:val="00CA51F6"/>
    <w:rsid w:val="00CA605D"/>
    <w:rsid w:val="00CA60F1"/>
    <w:rsid w:val="00CA616B"/>
    <w:rsid w:val="00CA6195"/>
    <w:rsid w:val="00CA6CE8"/>
    <w:rsid w:val="00CA7441"/>
    <w:rsid w:val="00CA76B6"/>
    <w:rsid w:val="00CA7C10"/>
    <w:rsid w:val="00CA7D32"/>
    <w:rsid w:val="00CB065B"/>
    <w:rsid w:val="00CB0838"/>
    <w:rsid w:val="00CB1299"/>
    <w:rsid w:val="00CB2DF1"/>
    <w:rsid w:val="00CB38D7"/>
    <w:rsid w:val="00CB403D"/>
    <w:rsid w:val="00CB41C2"/>
    <w:rsid w:val="00CB4BC4"/>
    <w:rsid w:val="00CB4EDF"/>
    <w:rsid w:val="00CB51EC"/>
    <w:rsid w:val="00CB5652"/>
    <w:rsid w:val="00CB5B6B"/>
    <w:rsid w:val="00CB6204"/>
    <w:rsid w:val="00CB6284"/>
    <w:rsid w:val="00CB6B0C"/>
    <w:rsid w:val="00CB737E"/>
    <w:rsid w:val="00CB775D"/>
    <w:rsid w:val="00CC00D9"/>
    <w:rsid w:val="00CC074A"/>
    <w:rsid w:val="00CC09FA"/>
    <w:rsid w:val="00CC11E7"/>
    <w:rsid w:val="00CC2F07"/>
    <w:rsid w:val="00CC452E"/>
    <w:rsid w:val="00CC48BE"/>
    <w:rsid w:val="00CC6F8D"/>
    <w:rsid w:val="00CC7CD8"/>
    <w:rsid w:val="00CD010D"/>
    <w:rsid w:val="00CD0562"/>
    <w:rsid w:val="00CD1102"/>
    <w:rsid w:val="00CD13B7"/>
    <w:rsid w:val="00CD1CE9"/>
    <w:rsid w:val="00CD1ED4"/>
    <w:rsid w:val="00CD2938"/>
    <w:rsid w:val="00CD29BB"/>
    <w:rsid w:val="00CD29E0"/>
    <w:rsid w:val="00CD37F3"/>
    <w:rsid w:val="00CD4EDF"/>
    <w:rsid w:val="00CD55A7"/>
    <w:rsid w:val="00CD573F"/>
    <w:rsid w:val="00CD61A1"/>
    <w:rsid w:val="00CD732F"/>
    <w:rsid w:val="00CD7A35"/>
    <w:rsid w:val="00CD7C0F"/>
    <w:rsid w:val="00CD7F62"/>
    <w:rsid w:val="00CE0B79"/>
    <w:rsid w:val="00CE0C60"/>
    <w:rsid w:val="00CE1719"/>
    <w:rsid w:val="00CE188B"/>
    <w:rsid w:val="00CE1A7F"/>
    <w:rsid w:val="00CE1CBD"/>
    <w:rsid w:val="00CE346A"/>
    <w:rsid w:val="00CE348D"/>
    <w:rsid w:val="00CE42F3"/>
    <w:rsid w:val="00CE47EE"/>
    <w:rsid w:val="00CE4DEE"/>
    <w:rsid w:val="00CE510B"/>
    <w:rsid w:val="00CE53DB"/>
    <w:rsid w:val="00CE6710"/>
    <w:rsid w:val="00CE7998"/>
    <w:rsid w:val="00CE7D5B"/>
    <w:rsid w:val="00CF1431"/>
    <w:rsid w:val="00CF15D2"/>
    <w:rsid w:val="00CF167B"/>
    <w:rsid w:val="00CF2A47"/>
    <w:rsid w:val="00CF2B6A"/>
    <w:rsid w:val="00CF3B3E"/>
    <w:rsid w:val="00CF4420"/>
    <w:rsid w:val="00CF4A4C"/>
    <w:rsid w:val="00CF55FC"/>
    <w:rsid w:val="00CF60EE"/>
    <w:rsid w:val="00CF7543"/>
    <w:rsid w:val="00D00686"/>
    <w:rsid w:val="00D02038"/>
    <w:rsid w:val="00D03397"/>
    <w:rsid w:val="00D0404A"/>
    <w:rsid w:val="00D04ACD"/>
    <w:rsid w:val="00D05666"/>
    <w:rsid w:val="00D05C0A"/>
    <w:rsid w:val="00D0683D"/>
    <w:rsid w:val="00D07DF6"/>
    <w:rsid w:val="00D07F12"/>
    <w:rsid w:val="00D1036A"/>
    <w:rsid w:val="00D105E3"/>
    <w:rsid w:val="00D12F28"/>
    <w:rsid w:val="00D142EE"/>
    <w:rsid w:val="00D145D0"/>
    <w:rsid w:val="00D1631B"/>
    <w:rsid w:val="00D1792B"/>
    <w:rsid w:val="00D17AAD"/>
    <w:rsid w:val="00D17E51"/>
    <w:rsid w:val="00D20092"/>
    <w:rsid w:val="00D21D94"/>
    <w:rsid w:val="00D224BD"/>
    <w:rsid w:val="00D228A4"/>
    <w:rsid w:val="00D228B4"/>
    <w:rsid w:val="00D22BA2"/>
    <w:rsid w:val="00D22DDF"/>
    <w:rsid w:val="00D2352F"/>
    <w:rsid w:val="00D2363E"/>
    <w:rsid w:val="00D23E24"/>
    <w:rsid w:val="00D243D6"/>
    <w:rsid w:val="00D25FD3"/>
    <w:rsid w:val="00D26CC0"/>
    <w:rsid w:val="00D2723C"/>
    <w:rsid w:val="00D31437"/>
    <w:rsid w:val="00D323B9"/>
    <w:rsid w:val="00D32C93"/>
    <w:rsid w:val="00D34FFD"/>
    <w:rsid w:val="00D3505F"/>
    <w:rsid w:val="00D372EB"/>
    <w:rsid w:val="00D37315"/>
    <w:rsid w:val="00D403B2"/>
    <w:rsid w:val="00D4055C"/>
    <w:rsid w:val="00D408CE"/>
    <w:rsid w:val="00D426A0"/>
    <w:rsid w:val="00D43B12"/>
    <w:rsid w:val="00D4455B"/>
    <w:rsid w:val="00D4482A"/>
    <w:rsid w:val="00D458C4"/>
    <w:rsid w:val="00D4622A"/>
    <w:rsid w:val="00D464EF"/>
    <w:rsid w:val="00D4676B"/>
    <w:rsid w:val="00D46979"/>
    <w:rsid w:val="00D47108"/>
    <w:rsid w:val="00D4752A"/>
    <w:rsid w:val="00D47707"/>
    <w:rsid w:val="00D47EB6"/>
    <w:rsid w:val="00D50B70"/>
    <w:rsid w:val="00D50FD1"/>
    <w:rsid w:val="00D532A8"/>
    <w:rsid w:val="00D539DE"/>
    <w:rsid w:val="00D54DA2"/>
    <w:rsid w:val="00D55A46"/>
    <w:rsid w:val="00D56FFD"/>
    <w:rsid w:val="00D57F93"/>
    <w:rsid w:val="00D60BF5"/>
    <w:rsid w:val="00D61C33"/>
    <w:rsid w:val="00D62098"/>
    <w:rsid w:val="00D62C2C"/>
    <w:rsid w:val="00D63BDF"/>
    <w:rsid w:val="00D64631"/>
    <w:rsid w:val="00D64843"/>
    <w:rsid w:val="00D64851"/>
    <w:rsid w:val="00D64C08"/>
    <w:rsid w:val="00D6545B"/>
    <w:rsid w:val="00D655DE"/>
    <w:rsid w:val="00D67557"/>
    <w:rsid w:val="00D67AFB"/>
    <w:rsid w:val="00D70F05"/>
    <w:rsid w:val="00D72C4B"/>
    <w:rsid w:val="00D72EE6"/>
    <w:rsid w:val="00D73033"/>
    <w:rsid w:val="00D731CF"/>
    <w:rsid w:val="00D74C37"/>
    <w:rsid w:val="00D74C6F"/>
    <w:rsid w:val="00D75008"/>
    <w:rsid w:val="00D75A82"/>
    <w:rsid w:val="00D767D1"/>
    <w:rsid w:val="00D76DE1"/>
    <w:rsid w:val="00D80CD2"/>
    <w:rsid w:val="00D819A9"/>
    <w:rsid w:val="00D82B75"/>
    <w:rsid w:val="00D83C07"/>
    <w:rsid w:val="00D840EC"/>
    <w:rsid w:val="00D85402"/>
    <w:rsid w:val="00D85545"/>
    <w:rsid w:val="00D86931"/>
    <w:rsid w:val="00D87475"/>
    <w:rsid w:val="00D87A17"/>
    <w:rsid w:val="00D9122C"/>
    <w:rsid w:val="00D915DA"/>
    <w:rsid w:val="00D9215B"/>
    <w:rsid w:val="00D922E3"/>
    <w:rsid w:val="00D93069"/>
    <w:rsid w:val="00D936CB"/>
    <w:rsid w:val="00D94A0E"/>
    <w:rsid w:val="00D94BB8"/>
    <w:rsid w:val="00D95DA7"/>
    <w:rsid w:val="00D95DE1"/>
    <w:rsid w:val="00D95FC3"/>
    <w:rsid w:val="00D97716"/>
    <w:rsid w:val="00D97732"/>
    <w:rsid w:val="00DA1D94"/>
    <w:rsid w:val="00DA1FC7"/>
    <w:rsid w:val="00DA3353"/>
    <w:rsid w:val="00DA748A"/>
    <w:rsid w:val="00DA7E7D"/>
    <w:rsid w:val="00DB005A"/>
    <w:rsid w:val="00DB0235"/>
    <w:rsid w:val="00DB0ABF"/>
    <w:rsid w:val="00DB19F0"/>
    <w:rsid w:val="00DB335E"/>
    <w:rsid w:val="00DB425E"/>
    <w:rsid w:val="00DB485A"/>
    <w:rsid w:val="00DB529D"/>
    <w:rsid w:val="00DB54D0"/>
    <w:rsid w:val="00DB6CEE"/>
    <w:rsid w:val="00DB7432"/>
    <w:rsid w:val="00DB7C37"/>
    <w:rsid w:val="00DC0406"/>
    <w:rsid w:val="00DC0AAD"/>
    <w:rsid w:val="00DC1DC2"/>
    <w:rsid w:val="00DC2729"/>
    <w:rsid w:val="00DC3629"/>
    <w:rsid w:val="00DC5075"/>
    <w:rsid w:val="00DC53CA"/>
    <w:rsid w:val="00DC623C"/>
    <w:rsid w:val="00DC6C8F"/>
    <w:rsid w:val="00DC70C0"/>
    <w:rsid w:val="00DC7B90"/>
    <w:rsid w:val="00DD095A"/>
    <w:rsid w:val="00DD2863"/>
    <w:rsid w:val="00DD2AC4"/>
    <w:rsid w:val="00DD3E37"/>
    <w:rsid w:val="00DD47B4"/>
    <w:rsid w:val="00DD5B4B"/>
    <w:rsid w:val="00DD6136"/>
    <w:rsid w:val="00DD7085"/>
    <w:rsid w:val="00DD7316"/>
    <w:rsid w:val="00DD766C"/>
    <w:rsid w:val="00DD7929"/>
    <w:rsid w:val="00DE07C2"/>
    <w:rsid w:val="00DE13F2"/>
    <w:rsid w:val="00DE1725"/>
    <w:rsid w:val="00DE17FC"/>
    <w:rsid w:val="00DE1BF4"/>
    <w:rsid w:val="00DE2315"/>
    <w:rsid w:val="00DE2422"/>
    <w:rsid w:val="00DE2678"/>
    <w:rsid w:val="00DE3F58"/>
    <w:rsid w:val="00DE47E2"/>
    <w:rsid w:val="00DE5114"/>
    <w:rsid w:val="00DE5588"/>
    <w:rsid w:val="00DE5F3A"/>
    <w:rsid w:val="00DE6C56"/>
    <w:rsid w:val="00DE6F8F"/>
    <w:rsid w:val="00DE6FBE"/>
    <w:rsid w:val="00DE7572"/>
    <w:rsid w:val="00DE7B63"/>
    <w:rsid w:val="00DF0D6A"/>
    <w:rsid w:val="00DF2A89"/>
    <w:rsid w:val="00DF2BB2"/>
    <w:rsid w:val="00DF3010"/>
    <w:rsid w:val="00DF420D"/>
    <w:rsid w:val="00DF47F1"/>
    <w:rsid w:val="00DF4FE7"/>
    <w:rsid w:val="00DF4FEA"/>
    <w:rsid w:val="00DF6A60"/>
    <w:rsid w:val="00DF7619"/>
    <w:rsid w:val="00DF7D71"/>
    <w:rsid w:val="00E000C4"/>
    <w:rsid w:val="00E03D92"/>
    <w:rsid w:val="00E074C8"/>
    <w:rsid w:val="00E07B03"/>
    <w:rsid w:val="00E1024A"/>
    <w:rsid w:val="00E11296"/>
    <w:rsid w:val="00E125DC"/>
    <w:rsid w:val="00E12B6A"/>
    <w:rsid w:val="00E12CE1"/>
    <w:rsid w:val="00E12E1A"/>
    <w:rsid w:val="00E13B81"/>
    <w:rsid w:val="00E143EA"/>
    <w:rsid w:val="00E14844"/>
    <w:rsid w:val="00E14A00"/>
    <w:rsid w:val="00E15595"/>
    <w:rsid w:val="00E16005"/>
    <w:rsid w:val="00E163A1"/>
    <w:rsid w:val="00E16B31"/>
    <w:rsid w:val="00E1750B"/>
    <w:rsid w:val="00E17DB7"/>
    <w:rsid w:val="00E207EB"/>
    <w:rsid w:val="00E214D6"/>
    <w:rsid w:val="00E21802"/>
    <w:rsid w:val="00E21CC4"/>
    <w:rsid w:val="00E22394"/>
    <w:rsid w:val="00E2243E"/>
    <w:rsid w:val="00E231F9"/>
    <w:rsid w:val="00E239F6"/>
    <w:rsid w:val="00E248A1"/>
    <w:rsid w:val="00E26829"/>
    <w:rsid w:val="00E271B4"/>
    <w:rsid w:val="00E274AB"/>
    <w:rsid w:val="00E27807"/>
    <w:rsid w:val="00E27882"/>
    <w:rsid w:val="00E27C93"/>
    <w:rsid w:val="00E30059"/>
    <w:rsid w:val="00E30633"/>
    <w:rsid w:val="00E30EB9"/>
    <w:rsid w:val="00E32A88"/>
    <w:rsid w:val="00E33098"/>
    <w:rsid w:val="00E3332D"/>
    <w:rsid w:val="00E334DE"/>
    <w:rsid w:val="00E33950"/>
    <w:rsid w:val="00E3404F"/>
    <w:rsid w:val="00E34302"/>
    <w:rsid w:val="00E34ED3"/>
    <w:rsid w:val="00E35C95"/>
    <w:rsid w:val="00E368BA"/>
    <w:rsid w:val="00E37A50"/>
    <w:rsid w:val="00E37B2F"/>
    <w:rsid w:val="00E37B79"/>
    <w:rsid w:val="00E40EB9"/>
    <w:rsid w:val="00E410E5"/>
    <w:rsid w:val="00E416A1"/>
    <w:rsid w:val="00E42516"/>
    <w:rsid w:val="00E429D6"/>
    <w:rsid w:val="00E43DCA"/>
    <w:rsid w:val="00E44011"/>
    <w:rsid w:val="00E44560"/>
    <w:rsid w:val="00E474BB"/>
    <w:rsid w:val="00E47E39"/>
    <w:rsid w:val="00E50474"/>
    <w:rsid w:val="00E5105B"/>
    <w:rsid w:val="00E516E3"/>
    <w:rsid w:val="00E51E13"/>
    <w:rsid w:val="00E52B1E"/>
    <w:rsid w:val="00E531E8"/>
    <w:rsid w:val="00E53537"/>
    <w:rsid w:val="00E5376C"/>
    <w:rsid w:val="00E544C3"/>
    <w:rsid w:val="00E54DC7"/>
    <w:rsid w:val="00E562BB"/>
    <w:rsid w:val="00E566C6"/>
    <w:rsid w:val="00E57E85"/>
    <w:rsid w:val="00E604EC"/>
    <w:rsid w:val="00E60F74"/>
    <w:rsid w:val="00E61948"/>
    <w:rsid w:val="00E635A3"/>
    <w:rsid w:val="00E63E56"/>
    <w:rsid w:val="00E6568F"/>
    <w:rsid w:val="00E66662"/>
    <w:rsid w:val="00E66B56"/>
    <w:rsid w:val="00E66C44"/>
    <w:rsid w:val="00E66EDC"/>
    <w:rsid w:val="00E7077B"/>
    <w:rsid w:val="00E71CBD"/>
    <w:rsid w:val="00E7234E"/>
    <w:rsid w:val="00E74450"/>
    <w:rsid w:val="00E747F4"/>
    <w:rsid w:val="00E75E88"/>
    <w:rsid w:val="00E76457"/>
    <w:rsid w:val="00E779FA"/>
    <w:rsid w:val="00E77C52"/>
    <w:rsid w:val="00E80958"/>
    <w:rsid w:val="00E80FD5"/>
    <w:rsid w:val="00E8182D"/>
    <w:rsid w:val="00E81FEF"/>
    <w:rsid w:val="00E838F7"/>
    <w:rsid w:val="00E83A86"/>
    <w:rsid w:val="00E83ABF"/>
    <w:rsid w:val="00E851E8"/>
    <w:rsid w:val="00E85328"/>
    <w:rsid w:val="00E86269"/>
    <w:rsid w:val="00E878C8"/>
    <w:rsid w:val="00E90616"/>
    <w:rsid w:val="00E90691"/>
    <w:rsid w:val="00E90A85"/>
    <w:rsid w:val="00E91973"/>
    <w:rsid w:val="00E92D5C"/>
    <w:rsid w:val="00E9347C"/>
    <w:rsid w:val="00E944F5"/>
    <w:rsid w:val="00E94E13"/>
    <w:rsid w:val="00E94EAA"/>
    <w:rsid w:val="00E95044"/>
    <w:rsid w:val="00E9557D"/>
    <w:rsid w:val="00E95C54"/>
    <w:rsid w:val="00E961ED"/>
    <w:rsid w:val="00E9645F"/>
    <w:rsid w:val="00E970A8"/>
    <w:rsid w:val="00E97C91"/>
    <w:rsid w:val="00E97CD6"/>
    <w:rsid w:val="00EA13CD"/>
    <w:rsid w:val="00EA1F62"/>
    <w:rsid w:val="00EA2F47"/>
    <w:rsid w:val="00EA4321"/>
    <w:rsid w:val="00EA4774"/>
    <w:rsid w:val="00EA7211"/>
    <w:rsid w:val="00EA72D9"/>
    <w:rsid w:val="00EA7474"/>
    <w:rsid w:val="00EB3CAE"/>
    <w:rsid w:val="00EB3DFE"/>
    <w:rsid w:val="00EB3F04"/>
    <w:rsid w:val="00EB43B1"/>
    <w:rsid w:val="00EB4C7F"/>
    <w:rsid w:val="00EB4D67"/>
    <w:rsid w:val="00EB5BA4"/>
    <w:rsid w:val="00EB76AD"/>
    <w:rsid w:val="00EC0232"/>
    <w:rsid w:val="00EC1071"/>
    <w:rsid w:val="00EC1554"/>
    <w:rsid w:val="00EC4131"/>
    <w:rsid w:val="00EC421D"/>
    <w:rsid w:val="00EC4C3B"/>
    <w:rsid w:val="00EC4EB8"/>
    <w:rsid w:val="00EC574D"/>
    <w:rsid w:val="00EC5AAC"/>
    <w:rsid w:val="00EC7D10"/>
    <w:rsid w:val="00ED06AF"/>
    <w:rsid w:val="00ED16E6"/>
    <w:rsid w:val="00ED1D34"/>
    <w:rsid w:val="00ED254F"/>
    <w:rsid w:val="00ED26D8"/>
    <w:rsid w:val="00ED3E3D"/>
    <w:rsid w:val="00ED4E2F"/>
    <w:rsid w:val="00ED63B9"/>
    <w:rsid w:val="00EE01B1"/>
    <w:rsid w:val="00EE0666"/>
    <w:rsid w:val="00EE0937"/>
    <w:rsid w:val="00EE0B2B"/>
    <w:rsid w:val="00EE0F4C"/>
    <w:rsid w:val="00EE0F60"/>
    <w:rsid w:val="00EE153C"/>
    <w:rsid w:val="00EE1D42"/>
    <w:rsid w:val="00EE1DB0"/>
    <w:rsid w:val="00EE1E99"/>
    <w:rsid w:val="00EE25B0"/>
    <w:rsid w:val="00EE2B37"/>
    <w:rsid w:val="00EE31F1"/>
    <w:rsid w:val="00EE3BB5"/>
    <w:rsid w:val="00EE4908"/>
    <w:rsid w:val="00EE51F7"/>
    <w:rsid w:val="00EE538C"/>
    <w:rsid w:val="00EE60DD"/>
    <w:rsid w:val="00EE713D"/>
    <w:rsid w:val="00EF0B0B"/>
    <w:rsid w:val="00EF1F8E"/>
    <w:rsid w:val="00EF4082"/>
    <w:rsid w:val="00EF5DCB"/>
    <w:rsid w:val="00EF72E5"/>
    <w:rsid w:val="00EF73E6"/>
    <w:rsid w:val="00EF7EB0"/>
    <w:rsid w:val="00F00A64"/>
    <w:rsid w:val="00F01449"/>
    <w:rsid w:val="00F01C5B"/>
    <w:rsid w:val="00F02200"/>
    <w:rsid w:val="00F02B92"/>
    <w:rsid w:val="00F03100"/>
    <w:rsid w:val="00F035D2"/>
    <w:rsid w:val="00F03865"/>
    <w:rsid w:val="00F05BE4"/>
    <w:rsid w:val="00F07271"/>
    <w:rsid w:val="00F073B4"/>
    <w:rsid w:val="00F074F8"/>
    <w:rsid w:val="00F0772B"/>
    <w:rsid w:val="00F10B4F"/>
    <w:rsid w:val="00F11B9C"/>
    <w:rsid w:val="00F12A71"/>
    <w:rsid w:val="00F12B57"/>
    <w:rsid w:val="00F12B94"/>
    <w:rsid w:val="00F14387"/>
    <w:rsid w:val="00F14689"/>
    <w:rsid w:val="00F14905"/>
    <w:rsid w:val="00F167CD"/>
    <w:rsid w:val="00F17084"/>
    <w:rsid w:val="00F1752D"/>
    <w:rsid w:val="00F2012D"/>
    <w:rsid w:val="00F2056A"/>
    <w:rsid w:val="00F219D3"/>
    <w:rsid w:val="00F224B9"/>
    <w:rsid w:val="00F22BB2"/>
    <w:rsid w:val="00F2428E"/>
    <w:rsid w:val="00F24943"/>
    <w:rsid w:val="00F24AAA"/>
    <w:rsid w:val="00F2507D"/>
    <w:rsid w:val="00F257FF"/>
    <w:rsid w:val="00F26303"/>
    <w:rsid w:val="00F2665A"/>
    <w:rsid w:val="00F26B00"/>
    <w:rsid w:val="00F27D14"/>
    <w:rsid w:val="00F3017F"/>
    <w:rsid w:val="00F302CD"/>
    <w:rsid w:val="00F30637"/>
    <w:rsid w:val="00F311E4"/>
    <w:rsid w:val="00F31B12"/>
    <w:rsid w:val="00F31F8B"/>
    <w:rsid w:val="00F32097"/>
    <w:rsid w:val="00F328B1"/>
    <w:rsid w:val="00F33020"/>
    <w:rsid w:val="00F34A32"/>
    <w:rsid w:val="00F34EE9"/>
    <w:rsid w:val="00F34EED"/>
    <w:rsid w:val="00F35771"/>
    <w:rsid w:val="00F357DC"/>
    <w:rsid w:val="00F35D96"/>
    <w:rsid w:val="00F361C6"/>
    <w:rsid w:val="00F36F47"/>
    <w:rsid w:val="00F37299"/>
    <w:rsid w:val="00F41AFE"/>
    <w:rsid w:val="00F43551"/>
    <w:rsid w:val="00F436E3"/>
    <w:rsid w:val="00F447FD"/>
    <w:rsid w:val="00F465DE"/>
    <w:rsid w:val="00F4690B"/>
    <w:rsid w:val="00F4692F"/>
    <w:rsid w:val="00F46BB0"/>
    <w:rsid w:val="00F47383"/>
    <w:rsid w:val="00F476CE"/>
    <w:rsid w:val="00F47B2A"/>
    <w:rsid w:val="00F47E8D"/>
    <w:rsid w:val="00F5099C"/>
    <w:rsid w:val="00F5147A"/>
    <w:rsid w:val="00F52B7A"/>
    <w:rsid w:val="00F530B9"/>
    <w:rsid w:val="00F5323E"/>
    <w:rsid w:val="00F54327"/>
    <w:rsid w:val="00F54CC2"/>
    <w:rsid w:val="00F55A7F"/>
    <w:rsid w:val="00F57EFA"/>
    <w:rsid w:val="00F60740"/>
    <w:rsid w:val="00F60CCD"/>
    <w:rsid w:val="00F611BE"/>
    <w:rsid w:val="00F615B8"/>
    <w:rsid w:val="00F633B5"/>
    <w:rsid w:val="00F63DC2"/>
    <w:rsid w:val="00F64614"/>
    <w:rsid w:val="00F646D9"/>
    <w:rsid w:val="00F647C4"/>
    <w:rsid w:val="00F64A14"/>
    <w:rsid w:val="00F665B7"/>
    <w:rsid w:val="00F67005"/>
    <w:rsid w:val="00F673A2"/>
    <w:rsid w:val="00F67515"/>
    <w:rsid w:val="00F67BD1"/>
    <w:rsid w:val="00F730A6"/>
    <w:rsid w:val="00F736FE"/>
    <w:rsid w:val="00F73A49"/>
    <w:rsid w:val="00F73BCD"/>
    <w:rsid w:val="00F759A1"/>
    <w:rsid w:val="00F75ADB"/>
    <w:rsid w:val="00F76FC2"/>
    <w:rsid w:val="00F80658"/>
    <w:rsid w:val="00F80A4A"/>
    <w:rsid w:val="00F80CE1"/>
    <w:rsid w:val="00F80ED4"/>
    <w:rsid w:val="00F81826"/>
    <w:rsid w:val="00F823F7"/>
    <w:rsid w:val="00F82864"/>
    <w:rsid w:val="00F8287A"/>
    <w:rsid w:val="00F82A71"/>
    <w:rsid w:val="00F82FDD"/>
    <w:rsid w:val="00F83064"/>
    <w:rsid w:val="00F842B1"/>
    <w:rsid w:val="00F860D8"/>
    <w:rsid w:val="00F86BE7"/>
    <w:rsid w:val="00F87021"/>
    <w:rsid w:val="00F90877"/>
    <w:rsid w:val="00F9108E"/>
    <w:rsid w:val="00F91877"/>
    <w:rsid w:val="00F91A0E"/>
    <w:rsid w:val="00F91B78"/>
    <w:rsid w:val="00F92863"/>
    <w:rsid w:val="00F92AE6"/>
    <w:rsid w:val="00F92C16"/>
    <w:rsid w:val="00F945D2"/>
    <w:rsid w:val="00F94AB5"/>
    <w:rsid w:val="00F95238"/>
    <w:rsid w:val="00F95C74"/>
    <w:rsid w:val="00F9742F"/>
    <w:rsid w:val="00F97A78"/>
    <w:rsid w:val="00F97F14"/>
    <w:rsid w:val="00FA0141"/>
    <w:rsid w:val="00FA05C3"/>
    <w:rsid w:val="00FA25F6"/>
    <w:rsid w:val="00FA346F"/>
    <w:rsid w:val="00FA36CE"/>
    <w:rsid w:val="00FA43BC"/>
    <w:rsid w:val="00FA5DB2"/>
    <w:rsid w:val="00FA6219"/>
    <w:rsid w:val="00FA654A"/>
    <w:rsid w:val="00FA6FF9"/>
    <w:rsid w:val="00FA7AAC"/>
    <w:rsid w:val="00FB14F6"/>
    <w:rsid w:val="00FB28BE"/>
    <w:rsid w:val="00FB2CE7"/>
    <w:rsid w:val="00FB3262"/>
    <w:rsid w:val="00FB3EFB"/>
    <w:rsid w:val="00FB4FCF"/>
    <w:rsid w:val="00FB57A6"/>
    <w:rsid w:val="00FB5EC4"/>
    <w:rsid w:val="00FB6349"/>
    <w:rsid w:val="00FB6984"/>
    <w:rsid w:val="00FB6A66"/>
    <w:rsid w:val="00FB7234"/>
    <w:rsid w:val="00FC223E"/>
    <w:rsid w:val="00FC32FE"/>
    <w:rsid w:val="00FC36BA"/>
    <w:rsid w:val="00FC3EDB"/>
    <w:rsid w:val="00FC4263"/>
    <w:rsid w:val="00FC4760"/>
    <w:rsid w:val="00FC490E"/>
    <w:rsid w:val="00FC4A15"/>
    <w:rsid w:val="00FC6BC0"/>
    <w:rsid w:val="00FC73CF"/>
    <w:rsid w:val="00FC77DC"/>
    <w:rsid w:val="00FD059A"/>
    <w:rsid w:val="00FD08EE"/>
    <w:rsid w:val="00FD0C3F"/>
    <w:rsid w:val="00FD0D11"/>
    <w:rsid w:val="00FD1E6A"/>
    <w:rsid w:val="00FD1EA0"/>
    <w:rsid w:val="00FD210C"/>
    <w:rsid w:val="00FD2285"/>
    <w:rsid w:val="00FD22AF"/>
    <w:rsid w:val="00FD3D05"/>
    <w:rsid w:val="00FD461D"/>
    <w:rsid w:val="00FD5639"/>
    <w:rsid w:val="00FD687F"/>
    <w:rsid w:val="00FD6960"/>
    <w:rsid w:val="00FD6E5D"/>
    <w:rsid w:val="00FD72D2"/>
    <w:rsid w:val="00FD73F8"/>
    <w:rsid w:val="00FD7780"/>
    <w:rsid w:val="00FD77B6"/>
    <w:rsid w:val="00FE0045"/>
    <w:rsid w:val="00FE0A73"/>
    <w:rsid w:val="00FE12B3"/>
    <w:rsid w:val="00FE2232"/>
    <w:rsid w:val="00FE2717"/>
    <w:rsid w:val="00FE2C54"/>
    <w:rsid w:val="00FE2C80"/>
    <w:rsid w:val="00FE40E6"/>
    <w:rsid w:val="00FE4EDC"/>
    <w:rsid w:val="00FE5C5C"/>
    <w:rsid w:val="00FE5C75"/>
    <w:rsid w:val="00FE5F17"/>
    <w:rsid w:val="00FE72A7"/>
    <w:rsid w:val="00FE7CD4"/>
    <w:rsid w:val="00FF1D1C"/>
    <w:rsid w:val="00FF3422"/>
    <w:rsid w:val="00FF45B5"/>
    <w:rsid w:val="00FF4755"/>
    <w:rsid w:val="00FF5167"/>
    <w:rsid w:val="00FF5F24"/>
    <w:rsid w:val="00FF6D27"/>
    <w:rsid w:val="00FF7034"/>
    <w:rsid w:val="00FF7D5D"/>
    <w:rsid w:val="00FF7EB4"/>
    <w:rsid w:val="023E098D"/>
    <w:rsid w:val="066E7062"/>
    <w:rsid w:val="075E0AF3"/>
    <w:rsid w:val="0860CC3E"/>
    <w:rsid w:val="0B1815B5"/>
    <w:rsid w:val="0E0EDA84"/>
    <w:rsid w:val="10140B61"/>
    <w:rsid w:val="1158E31D"/>
    <w:rsid w:val="165643BC"/>
    <w:rsid w:val="16D6E02A"/>
    <w:rsid w:val="1A13E1F4"/>
    <w:rsid w:val="1D7500CD"/>
    <w:rsid w:val="2062F295"/>
    <w:rsid w:val="210A8FA2"/>
    <w:rsid w:val="23AFB73F"/>
    <w:rsid w:val="23D794B9"/>
    <w:rsid w:val="252AB5DA"/>
    <w:rsid w:val="25C3DAB1"/>
    <w:rsid w:val="2738F670"/>
    <w:rsid w:val="27B3493F"/>
    <w:rsid w:val="2907D1C2"/>
    <w:rsid w:val="2ABFE37A"/>
    <w:rsid w:val="2C847B25"/>
    <w:rsid w:val="2D93121D"/>
    <w:rsid w:val="32EEF86C"/>
    <w:rsid w:val="341C51DB"/>
    <w:rsid w:val="390EA1A5"/>
    <w:rsid w:val="3B34CD6A"/>
    <w:rsid w:val="3BAC6CB1"/>
    <w:rsid w:val="40B4BC3A"/>
    <w:rsid w:val="46BA0856"/>
    <w:rsid w:val="49C68324"/>
    <w:rsid w:val="4E41A5A4"/>
    <w:rsid w:val="4EB47872"/>
    <w:rsid w:val="4F6925ED"/>
    <w:rsid w:val="55AD6F57"/>
    <w:rsid w:val="57D0E3BC"/>
    <w:rsid w:val="58EC049B"/>
    <w:rsid w:val="594587C4"/>
    <w:rsid w:val="5B5630AF"/>
    <w:rsid w:val="5B9F3E50"/>
    <w:rsid w:val="62CD61D3"/>
    <w:rsid w:val="64D11C05"/>
    <w:rsid w:val="65D59B6F"/>
    <w:rsid w:val="6673B3A7"/>
    <w:rsid w:val="67D7FA30"/>
    <w:rsid w:val="67D98507"/>
    <w:rsid w:val="69C8A887"/>
    <w:rsid w:val="6AEA7C1F"/>
    <w:rsid w:val="75995FB2"/>
    <w:rsid w:val="762DF913"/>
    <w:rsid w:val="770327C3"/>
    <w:rsid w:val="777A394D"/>
    <w:rsid w:val="7A5ED5BC"/>
    <w:rsid w:val="7AF8045F"/>
    <w:rsid w:val="7B013287"/>
    <w:rsid w:val="7B97434F"/>
    <w:rsid w:val="7E51039C"/>
    <w:rsid w:val="7F033DD9"/>
    <w:rsid w:val="7FF2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590C18"/>
  <w15:chartTrackingRefBased/>
  <w15:docId w15:val="{CA5192E0-0474-4F8B-B63E-C3705EC27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3B93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783B93"/>
    <w:pPr>
      <w:keepNext/>
      <w:keepLines/>
      <w:numPr>
        <w:numId w:val="3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B6DCB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6DCB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6DCB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14F6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6DCB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6DCB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6DCB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6DCB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3B93"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Doc-text2Char">
    <w:name w:val="Doc-text2 Char"/>
    <w:link w:val="Doc-text2"/>
    <w:qFormat/>
    <w:locked/>
    <w:rsid w:val="0050388E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0388E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paragraph" w:styleId="ListParagraph">
    <w:name w:val="List Paragraph"/>
    <w:aliases w:val="- Bullets,목록 단락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,列表段落"/>
    <w:basedOn w:val="Normal"/>
    <w:link w:val="ListParagraphChar"/>
    <w:uiPriority w:val="34"/>
    <w:qFormat/>
    <w:rsid w:val="00C624E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56C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256C02"/>
  </w:style>
  <w:style w:type="character" w:customStyle="1" w:styleId="CommentTextChar">
    <w:name w:val="Comment Text Char"/>
    <w:basedOn w:val="DefaultParagraphFont"/>
    <w:link w:val="CommentText"/>
    <w:uiPriority w:val="99"/>
    <w:rsid w:val="00256C0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6C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6C02"/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6C0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C02"/>
    <w:rPr>
      <w:rFonts w:ascii="Segoe UI" w:eastAsia="Malgun Gothic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basedOn w:val="Normal"/>
    <w:link w:val="EditorsNoteChar"/>
    <w:qFormat/>
    <w:rsid w:val="00523B51"/>
    <w:pPr>
      <w:keepLines/>
      <w:ind w:left="1135" w:hanging="851"/>
    </w:pPr>
    <w:rPr>
      <w:rFonts w:eastAsiaTheme="minorEastAsia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523B51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3095B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paragraph" w:customStyle="1" w:styleId="TH">
    <w:name w:val="TH"/>
    <w:basedOn w:val="Normal"/>
    <w:link w:val="THChar"/>
    <w:qFormat/>
    <w:rsid w:val="00637A18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qFormat/>
    <w:rsid w:val="00637A18"/>
    <w:pPr>
      <w:keepNext w:val="0"/>
      <w:spacing w:before="0" w:after="240"/>
    </w:pPr>
  </w:style>
  <w:style w:type="character" w:customStyle="1" w:styleId="THChar">
    <w:name w:val="TH Char"/>
    <w:link w:val="TH"/>
    <w:qFormat/>
    <w:rsid w:val="00637A1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FChar">
    <w:name w:val="TF Char"/>
    <w:link w:val="TF"/>
    <w:rsid w:val="00637A18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1F1A02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E95C54"/>
    <w:pPr>
      <w:ind w:left="568" w:hanging="284"/>
      <w:contextualSpacing w:val="0"/>
    </w:pPr>
    <w:rPr>
      <w:rFonts w:eastAsia="Times New Roman"/>
    </w:rPr>
  </w:style>
  <w:style w:type="character" w:customStyle="1" w:styleId="B1Char">
    <w:name w:val="B1 Char"/>
    <w:link w:val="B1"/>
    <w:qFormat/>
    <w:locked/>
    <w:rsid w:val="00E95C5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E95C54"/>
    <w:pPr>
      <w:ind w:left="360" w:hanging="36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D792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D7929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D792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D7929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6D630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6D630F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6D630F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styleId="TableGrid">
    <w:name w:val="Table Grid"/>
    <w:basedOn w:val="TableNormal"/>
    <w:uiPriority w:val="59"/>
    <w:qFormat/>
    <w:rsid w:val="00901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42614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426144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s Char,列出段落1 Char,中等深浅网格 1 - 着色 21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39735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A009C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009C4"/>
    <w:rPr>
      <w:color w:val="2B579A"/>
      <w:shd w:val="clear" w:color="auto" w:fill="E1DFDD"/>
    </w:rPr>
  </w:style>
  <w:style w:type="paragraph" w:customStyle="1" w:styleId="Agreement">
    <w:name w:val="Agreement"/>
    <w:basedOn w:val="Normal"/>
    <w:next w:val="Doc-text2"/>
    <w:qFormat/>
    <w:rsid w:val="00114B0E"/>
    <w:pPr>
      <w:numPr>
        <w:numId w:val="2"/>
      </w:numPr>
      <w:tabs>
        <w:tab w:val="clear" w:pos="6930"/>
        <w:tab w:val="num" w:pos="1620"/>
      </w:tabs>
      <w:spacing w:before="60" w:after="0"/>
      <w:ind w:left="162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E6568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6568F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3gppagreements">
    <w:name w:val="3gppagreements"/>
    <w:basedOn w:val="Normal"/>
    <w:rsid w:val="00AB110F"/>
    <w:pPr>
      <w:spacing w:before="100" w:beforeAutospacing="1" w:after="100" w:afterAutospacing="1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8B6DC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6DC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6DCB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6DCB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6DCB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6DCB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6DC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14F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D87475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D87475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D87475"/>
    <w:rPr>
      <w:color w:val="0000FF"/>
      <w:u w:val="single"/>
    </w:rPr>
  </w:style>
  <w:style w:type="character" w:styleId="Emphasis">
    <w:name w:val="Emphasis"/>
    <w:uiPriority w:val="20"/>
    <w:qFormat/>
    <w:rsid w:val="004E52CA"/>
    <w:rPr>
      <w:i/>
      <w:iCs/>
    </w:rPr>
  </w:style>
  <w:style w:type="paragraph" w:customStyle="1" w:styleId="N1">
    <w:name w:val="N1"/>
    <w:basedOn w:val="Normal"/>
    <w:link w:val="N1Char"/>
    <w:qFormat/>
    <w:rsid w:val="00FC4760"/>
    <w:pPr>
      <w:spacing w:after="0"/>
      <w:ind w:left="634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FC4760"/>
    <w:rPr>
      <w:rFonts w:cstheme="minorHAnsi"/>
      <w:lang w:eastAsia="ko-KR" w:bidi="hi-IN"/>
    </w:rPr>
  </w:style>
  <w:style w:type="character" w:customStyle="1" w:styleId="fontstyle01">
    <w:name w:val="fontstyle01"/>
    <w:basedOn w:val="DefaultParagraphFont"/>
    <w:rsid w:val="004808B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N4">
    <w:name w:val="N4"/>
    <w:basedOn w:val="Normal"/>
    <w:link w:val="N4Char"/>
    <w:qFormat/>
    <w:rsid w:val="0051356B"/>
    <w:pPr>
      <w:spacing w:after="0"/>
      <w:ind w:left="1354"/>
    </w:pPr>
    <w:rPr>
      <w:rFonts w:asciiTheme="minorHAnsi" w:eastAsiaTheme="minorEastAsia" w:hAnsiTheme="minorHAnsi" w:cstheme="minorHAnsi"/>
      <w:sz w:val="22"/>
      <w:szCs w:val="22"/>
      <w:shd w:val="clear" w:color="auto" w:fill="FFFFFF"/>
      <w:lang w:val="en-US" w:eastAsia="ko-KR" w:bidi="hi-IN"/>
    </w:rPr>
  </w:style>
  <w:style w:type="character" w:customStyle="1" w:styleId="N4Char">
    <w:name w:val="N4 Char"/>
    <w:basedOn w:val="DefaultParagraphFont"/>
    <w:link w:val="N4"/>
    <w:rsid w:val="0051356B"/>
    <w:rPr>
      <w:rFonts w:cstheme="minorHAnsi"/>
      <w:lang w:eastAsia="ko-KR" w:bidi="hi-IN"/>
    </w:rPr>
  </w:style>
  <w:style w:type="paragraph" w:customStyle="1" w:styleId="N3">
    <w:name w:val="N3"/>
    <w:basedOn w:val="Normal"/>
    <w:link w:val="N3Char"/>
    <w:qFormat/>
    <w:rsid w:val="0051356B"/>
    <w:pPr>
      <w:spacing w:after="0"/>
      <w:ind w:left="990"/>
    </w:pPr>
    <w:rPr>
      <w:rFonts w:asciiTheme="minorHAnsi" w:eastAsiaTheme="minorEastAsia" w:hAnsiTheme="minorHAnsi" w:cstheme="minorHAnsi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51356B"/>
    <w:rPr>
      <w:rFonts w:cstheme="minorHAnsi"/>
      <w:lang w:eastAsia="ko-KR" w:bidi="hi-IN"/>
    </w:rPr>
  </w:style>
  <w:style w:type="paragraph" w:customStyle="1" w:styleId="B2">
    <w:name w:val="B2"/>
    <w:basedOn w:val="List2"/>
    <w:link w:val="B2Char"/>
    <w:qFormat/>
    <w:rsid w:val="00506A40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2Char">
    <w:name w:val="B2 Char"/>
    <w:link w:val="B2"/>
    <w:qFormat/>
    <w:rsid w:val="00506A4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506A40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7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4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5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7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8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3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0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78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9C876-1212-4EBA-93F1-3FA81EAA48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CDC06D-8181-4B1A-ADFA-AA17BA4961F0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9BB3FAE9-43A2-416B-BF61-6C261DFAFD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46DD3A-00FE-4CDB-ADA9-FB65A94E9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1198</Words>
  <Characters>6833</Characters>
  <Application>Microsoft Office Word</Application>
  <DocSecurity>0</DocSecurity>
  <Lines>56</Lines>
  <Paragraphs>16</Paragraphs>
  <ScaleCrop>false</ScaleCrop>
  <Company>Intel Corporation</Company>
  <LinksUpToDate>false</LinksUpToDate>
  <CharactersWithSpaces>8015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Intel-Candy</dc:creator>
  <cp:keywords>CTPClassification=CTP_NT</cp:keywords>
  <dc:description/>
  <cp:lastModifiedBy>Xun v2</cp:lastModifiedBy>
  <cp:revision>137</cp:revision>
  <dcterms:created xsi:type="dcterms:W3CDTF">2022-10-27T16:41:00Z</dcterms:created>
  <dcterms:modified xsi:type="dcterms:W3CDTF">2022-11-04T04:37:00Z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TitusGUID">
    <vt:lpwstr>7ff9bc51-6f96-44e1-9e05-c240cb3f1cb3</vt:lpwstr>
  </property>
  <property fmtid="{D5CDD505-2E9C-101B-9397-08002B2CF9AE}" pid="4" name="CTP_TimeStamp">
    <vt:lpwstr>2020-08-07 04:44:12Z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